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AA53E12" w:rsidR="00315FAB" w:rsidRDefault="00E434D6">
      <w:pPr>
        <w:jc w:val="center"/>
        <w:rPr>
          <w:sz w:val="24"/>
          <w:szCs w:val="24"/>
          <w:u w:val="single"/>
        </w:rPr>
      </w:pPr>
      <w:r>
        <w:rPr>
          <w:sz w:val="24"/>
          <w:szCs w:val="24"/>
          <w:u w:val="single"/>
        </w:rPr>
        <w:t>American Jurisprudence</w:t>
      </w:r>
    </w:p>
    <w:p w14:paraId="00000002" w14:textId="77777777" w:rsidR="00315FAB" w:rsidRDefault="00315FAB">
      <w:pPr>
        <w:rPr>
          <w:sz w:val="24"/>
          <w:szCs w:val="24"/>
        </w:rPr>
      </w:pPr>
    </w:p>
    <w:p w14:paraId="00000003" w14:textId="77777777" w:rsidR="00315FAB" w:rsidRDefault="00E434D6">
      <w:pPr>
        <w:rPr>
          <w:sz w:val="24"/>
          <w:szCs w:val="24"/>
        </w:rPr>
      </w:pPr>
      <w:r>
        <w:rPr>
          <w:sz w:val="24"/>
          <w:szCs w:val="24"/>
        </w:rPr>
        <w:t xml:space="preserve">It has been stated that an ordinance is not in the constitutional sense a public law, but is, rather, a mere local rule or bylaw, a police or domestic regulation, devoid in many respects of the characteristics of public or general laws. 10 </w:t>
      </w:r>
    </w:p>
    <w:p w14:paraId="00000004" w14:textId="77777777" w:rsidR="00315FAB" w:rsidRDefault="00315FAB">
      <w:pPr>
        <w:rPr>
          <w:sz w:val="24"/>
          <w:szCs w:val="24"/>
        </w:rPr>
      </w:pPr>
    </w:p>
    <w:p w14:paraId="00000005" w14:textId="77777777" w:rsidR="00315FAB" w:rsidRDefault="00E434D6">
      <w:pPr>
        <w:ind w:firstLine="720"/>
        <w:rPr>
          <w:sz w:val="24"/>
          <w:szCs w:val="24"/>
        </w:rPr>
      </w:pPr>
      <w:r>
        <w:rPr>
          <w:sz w:val="24"/>
          <w:szCs w:val="24"/>
        </w:rPr>
        <w:t>Footnote 10. S</w:t>
      </w:r>
      <w:r>
        <w:rPr>
          <w:sz w:val="24"/>
          <w:szCs w:val="24"/>
        </w:rPr>
        <w:t>tate v Fourcade, 45 La Ann 717, 13 So 187.</w:t>
      </w:r>
    </w:p>
    <w:p w14:paraId="00000006" w14:textId="77777777" w:rsidR="00315FAB" w:rsidRDefault="00315FAB">
      <w:pPr>
        <w:ind w:firstLine="720"/>
        <w:rPr>
          <w:sz w:val="24"/>
          <w:szCs w:val="24"/>
        </w:rPr>
      </w:pPr>
    </w:p>
    <w:p w14:paraId="00000007" w14:textId="77777777" w:rsidR="00315FAB" w:rsidRDefault="00E434D6">
      <w:pPr>
        <w:ind w:left="720"/>
        <w:rPr>
          <w:sz w:val="24"/>
          <w:szCs w:val="24"/>
        </w:rPr>
      </w:pPr>
      <w:r>
        <w:rPr>
          <w:sz w:val="24"/>
          <w:szCs w:val="24"/>
        </w:rPr>
        <w:t>Bouvier Law Dictionary 1856: BY-LAWS. Rules and ordinances made by a corporation for its own government.</w:t>
      </w:r>
    </w:p>
    <w:p w14:paraId="00000008" w14:textId="77777777" w:rsidR="00315FAB" w:rsidRDefault="00315FAB">
      <w:pPr>
        <w:ind w:left="720"/>
        <w:rPr>
          <w:sz w:val="24"/>
          <w:szCs w:val="24"/>
        </w:rPr>
      </w:pPr>
    </w:p>
    <w:p w14:paraId="00000009" w14:textId="77777777" w:rsidR="00315FAB" w:rsidRDefault="00E434D6">
      <w:pPr>
        <w:rPr>
          <w:sz w:val="24"/>
          <w:szCs w:val="24"/>
        </w:rPr>
      </w:pPr>
      <w:r>
        <w:rPr>
          <w:sz w:val="24"/>
          <w:szCs w:val="24"/>
        </w:rPr>
        <w:t>City ordinances providing for fines and penalties have been held not to be laws within the meaning of a st</w:t>
      </w:r>
      <w:r>
        <w:rPr>
          <w:sz w:val="24"/>
          <w:szCs w:val="24"/>
        </w:rPr>
        <w:t xml:space="preserve">ate constitutional provision that "all fines assessed and collected in the several counties and townships for any breach of the penal laws" shall be exclusively applied to the support of libraries. People ex rel. Fennell v Bay City, 36 </w:t>
      </w:r>
      <w:proofErr w:type="spellStart"/>
      <w:r>
        <w:rPr>
          <w:sz w:val="24"/>
          <w:szCs w:val="24"/>
        </w:rPr>
        <w:t>Mich</w:t>
      </w:r>
      <w:proofErr w:type="spellEnd"/>
      <w:r>
        <w:rPr>
          <w:sz w:val="24"/>
          <w:szCs w:val="24"/>
        </w:rPr>
        <w:t xml:space="preserve"> 186.</w:t>
      </w:r>
    </w:p>
    <w:p w14:paraId="0000000A" w14:textId="77777777" w:rsidR="00315FAB" w:rsidRDefault="00315FAB">
      <w:pPr>
        <w:rPr>
          <w:sz w:val="24"/>
          <w:szCs w:val="24"/>
        </w:rPr>
      </w:pPr>
    </w:p>
    <w:p w14:paraId="0000000B" w14:textId="77777777" w:rsidR="00315FAB" w:rsidRDefault="00E434D6">
      <w:pPr>
        <w:rPr>
          <w:sz w:val="24"/>
          <w:szCs w:val="24"/>
        </w:rPr>
      </w:pPr>
      <w:r>
        <w:rPr>
          <w:sz w:val="24"/>
          <w:szCs w:val="24"/>
        </w:rPr>
        <w:t>A municip</w:t>
      </w:r>
      <w:r>
        <w:rPr>
          <w:sz w:val="24"/>
          <w:szCs w:val="24"/>
        </w:rPr>
        <w:t xml:space="preserve">al corporation has been held to be a "person" within the meaning of that term as used in statutes. 15    Statutes very frequently specifically include political subdivisions within the meaning of persons. 16 </w:t>
      </w:r>
    </w:p>
    <w:p w14:paraId="0000000C" w14:textId="77777777" w:rsidR="00315FAB" w:rsidRDefault="00315FAB">
      <w:pPr>
        <w:rPr>
          <w:sz w:val="24"/>
          <w:szCs w:val="24"/>
        </w:rPr>
      </w:pPr>
    </w:p>
    <w:p w14:paraId="0000000D" w14:textId="77777777" w:rsidR="00315FAB" w:rsidRDefault="00E434D6">
      <w:pPr>
        <w:ind w:left="720"/>
        <w:rPr>
          <w:sz w:val="24"/>
          <w:szCs w:val="24"/>
        </w:rPr>
      </w:pPr>
      <w:r>
        <w:rPr>
          <w:sz w:val="24"/>
          <w:szCs w:val="24"/>
        </w:rPr>
        <w:t>Footnote 15. Chicago v Ames, 365 Ill 529, 7 NE</w:t>
      </w:r>
      <w:r>
        <w:rPr>
          <w:sz w:val="24"/>
          <w:szCs w:val="24"/>
        </w:rPr>
        <w:t xml:space="preserve">2d </w:t>
      </w:r>
      <w:proofErr w:type="gramStart"/>
      <w:r>
        <w:rPr>
          <w:sz w:val="24"/>
          <w:szCs w:val="24"/>
        </w:rPr>
        <w:t>294,  109</w:t>
      </w:r>
      <w:proofErr w:type="gramEnd"/>
      <w:r>
        <w:rPr>
          <w:sz w:val="24"/>
          <w:szCs w:val="24"/>
        </w:rPr>
        <w:t xml:space="preserve"> ALR 1509 (statute imposing tax upon "persons" engaged in business of transmitting telegraph or telephone messages or of distributing, supplying, furnishing, or selling water, gas, or electricity).</w:t>
      </w:r>
    </w:p>
    <w:p w14:paraId="0000000E" w14:textId="77777777" w:rsidR="00315FAB" w:rsidRDefault="00315FAB">
      <w:pPr>
        <w:rPr>
          <w:sz w:val="24"/>
          <w:szCs w:val="24"/>
        </w:rPr>
      </w:pPr>
    </w:p>
    <w:p w14:paraId="0000000F" w14:textId="77777777" w:rsidR="00315FAB" w:rsidRDefault="00E434D6">
      <w:pPr>
        <w:ind w:firstLine="720"/>
        <w:rPr>
          <w:sz w:val="24"/>
          <w:szCs w:val="24"/>
        </w:rPr>
      </w:pPr>
      <w:r>
        <w:rPr>
          <w:sz w:val="24"/>
          <w:szCs w:val="24"/>
        </w:rPr>
        <w:t>Footnote 16. Chicago v Ames, supra.</w:t>
      </w:r>
    </w:p>
    <w:p w14:paraId="00000010" w14:textId="77777777" w:rsidR="00315FAB" w:rsidRDefault="00315FAB">
      <w:pPr>
        <w:ind w:firstLine="720"/>
        <w:rPr>
          <w:sz w:val="24"/>
          <w:szCs w:val="24"/>
        </w:rPr>
      </w:pPr>
    </w:p>
    <w:p w14:paraId="00000011" w14:textId="77777777" w:rsidR="00315FAB" w:rsidRDefault="00E434D6">
      <w:pPr>
        <w:rPr>
          <w:sz w:val="24"/>
          <w:szCs w:val="24"/>
        </w:rPr>
      </w:pPr>
      <w:r>
        <w:rPr>
          <w:sz w:val="24"/>
          <w:szCs w:val="24"/>
        </w:rPr>
        <w:t>A county</w:t>
      </w:r>
      <w:r>
        <w:rPr>
          <w:sz w:val="24"/>
          <w:szCs w:val="24"/>
        </w:rPr>
        <w:t xml:space="preserve"> is an artificial body politic, </w:t>
      </w:r>
      <w:proofErr w:type="gramStart"/>
      <w:r>
        <w:rPr>
          <w:sz w:val="24"/>
          <w:szCs w:val="24"/>
        </w:rPr>
        <w:t>18  created</w:t>
      </w:r>
      <w:proofErr w:type="gramEnd"/>
      <w:r>
        <w:rPr>
          <w:sz w:val="24"/>
          <w:szCs w:val="24"/>
        </w:rPr>
        <w:t xml:space="preserve"> by law, and has such powers only as are conferred upon it by statute. 19   </w:t>
      </w:r>
    </w:p>
    <w:p w14:paraId="00000012" w14:textId="77777777" w:rsidR="00315FAB" w:rsidRDefault="00315FAB">
      <w:pPr>
        <w:rPr>
          <w:sz w:val="24"/>
          <w:szCs w:val="24"/>
        </w:rPr>
      </w:pPr>
    </w:p>
    <w:p w14:paraId="00000013" w14:textId="77777777" w:rsidR="00315FAB" w:rsidRDefault="00E434D6">
      <w:pPr>
        <w:ind w:firstLine="720"/>
        <w:rPr>
          <w:sz w:val="24"/>
          <w:szCs w:val="24"/>
        </w:rPr>
      </w:pPr>
      <w:r>
        <w:rPr>
          <w:sz w:val="24"/>
          <w:szCs w:val="24"/>
        </w:rPr>
        <w:t>Footnote 18. Sierra County v Butler, 136 Cal 547, 69 P 418.</w:t>
      </w:r>
    </w:p>
    <w:p w14:paraId="00000014" w14:textId="77777777" w:rsidR="00315FAB" w:rsidRDefault="00315FAB">
      <w:pPr>
        <w:rPr>
          <w:sz w:val="24"/>
          <w:szCs w:val="24"/>
        </w:rPr>
      </w:pPr>
    </w:p>
    <w:p w14:paraId="00000015" w14:textId="77777777" w:rsidR="00315FAB" w:rsidRDefault="00E434D6">
      <w:pPr>
        <w:ind w:left="720"/>
        <w:rPr>
          <w:sz w:val="24"/>
          <w:szCs w:val="24"/>
        </w:rPr>
      </w:pPr>
      <w:r>
        <w:rPr>
          <w:sz w:val="24"/>
          <w:szCs w:val="24"/>
        </w:rPr>
        <w:t>A county has been defined as a public corporation created by the governmen</w:t>
      </w:r>
      <w:r>
        <w:rPr>
          <w:sz w:val="24"/>
          <w:szCs w:val="24"/>
        </w:rPr>
        <w:t xml:space="preserve">t for political purposes, and invested with subordinate legislative powers, to be exercised for local purposes connected with the public good; such powers are, in general, subject to the control of the legislature of the state.  Patterson v Temple, 27 Ark </w:t>
      </w:r>
      <w:r>
        <w:rPr>
          <w:sz w:val="24"/>
          <w:szCs w:val="24"/>
        </w:rPr>
        <w:t>202.</w:t>
      </w:r>
    </w:p>
    <w:p w14:paraId="00000016" w14:textId="77777777" w:rsidR="00315FAB" w:rsidRDefault="00315FAB">
      <w:pPr>
        <w:rPr>
          <w:sz w:val="24"/>
          <w:szCs w:val="24"/>
        </w:rPr>
      </w:pPr>
    </w:p>
    <w:p w14:paraId="00000017" w14:textId="77777777" w:rsidR="00315FAB" w:rsidRDefault="00E434D6">
      <w:pPr>
        <w:ind w:left="720"/>
        <w:rPr>
          <w:sz w:val="24"/>
          <w:szCs w:val="24"/>
        </w:rPr>
      </w:pPr>
      <w:r>
        <w:rPr>
          <w:sz w:val="24"/>
          <w:szCs w:val="24"/>
        </w:rPr>
        <w:lastRenderedPageBreak/>
        <w:t xml:space="preserve">Footnote 19. Southern R. Co. v St. Clair County, 124 Ala 491, 27 So 23; Edwardsville v Madison County, 251 Ill 265, 96 NE 238; Hunter v Mercer County, 10 Ohio St 515; </w:t>
      </w:r>
      <w:proofErr w:type="spellStart"/>
      <w:r>
        <w:rPr>
          <w:sz w:val="24"/>
          <w:szCs w:val="24"/>
        </w:rPr>
        <w:t>Pommarane</w:t>
      </w:r>
      <w:proofErr w:type="spellEnd"/>
      <w:r>
        <w:rPr>
          <w:sz w:val="24"/>
          <w:szCs w:val="24"/>
        </w:rPr>
        <w:t xml:space="preserve"> v </w:t>
      </w:r>
      <w:proofErr w:type="spellStart"/>
      <w:r>
        <w:rPr>
          <w:sz w:val="24"/>
          <w:szCs w:val="24"/>
        </w:rPr>
        <w:t>Washabaugh</w:t>
      </w:r>
      <w:proofErr w:type="spellEnd"/>
      <w:r>
        <w:rPr>
          <w:sz w:val="24"/>
          <w:szCs w:val="24"/>
        </w:rPr>
        <w:t xml:space="preserve"> County, 61 SD 422, 249 NW 734; Rock County v </w:t>
      </w:r>
      <w:proofErr w:type="spellStart"/>
      <w:proofErr w:type="gramStart"/>
      <w:r>
        <w:rPr>
          <w:sz w:val="24"/>
          <w:szCs w:val="24"/>
        </w:rPr>
        <w:t>Weirick</w:t>
      </w:r>
      <w:proofErr w:type="spellEnd"/>
      <w:r>
        <w:rPr>
          <w:sz w:val="24"/>
          <w:szCs w:val="24"/>
        </w:rPr>
        <w:t>,  143</w:t>
      </w:r>
      <w:proofErr w:type="gramEnd"/>
      <w:r>
        <w:rPr>
          <w:sz w:val="24"/>
          <w:szCs w:val="24"/>
        </w:rPr>
        <w:t xml:space="preserve"> W</w:t>
      </w:r>
      <w:r>
        <w:rPr>
          <w:sz w:val="24"/>
          <w:szCs w:val="24"/>
        </w:rPr>
        <w:t>is 500, 128 NW 94.</w:t>
      </w:r>
    </w:p>
    <w:p w14:paraId="00000018" w14:textId="77777777" w:rsidR="00315FAB" w:rsidRDefault="00315FAB">
      <w:pPr>
        <w:rPr>
          <w:sz w:val="24"/>
          <w:szCs w:val="24"/>
        </w:rPr>
      </w:pPr>
    </w:p>
    <w:p w14:paraId="00000019" w14:textId="77777777" w:rsidR="00315FAB" w:rsidRDefault="00E434D6">
      <w:pPr>
        <w:rPr>
          <w:sz w:val="24"/>
          <w:szCs w:val="24"/>
        </w:rPr>
      </w:pPr>
      <w:r>
        <w:rPr>
          <w:sz w:val="24"/>
          <w:szCs w:val="24"/>
        </w:rPr>
        <w:t>A municipal corporation must have both territory and inhabitants; the corporation consists of both territory and inhabitants; both are indispensable to its existence. 13   The inhabitants of the territory included within a political org</w:t>
      </w:r>
      <w:r>
        <w:rPr>
          <w:sz w:val="24"/>
          <w:szCs w:val="24"/>
        </w:rPr>
        <w:t>anization are the members of the corporation; 14    they, rather than the common council or governing body, are said to compose the corporation. 15     As a legal conception, the corporation is an entity distinct from its inhabitants, but it remains a loca</w:t>
      </w:r>
      <w:r>
        <w:rPr>
          <w:sz w:val="24"/>
          <w:szCs w:val="24"/>
        </w:rPr>
        <w:t>l community, a body of persons, the sum total of its inhabitants, and the proper custodian and guardian of their collective rights. 16   In some jurisdictions it is stated that municipal corporations are regarded as corporations created for their own benef</w:t>
      </w:r>
      <w:r>
        <w:rPr>
          <w:sz w:val="24"/>
          <w:szCs w:val="24"/>
        </w:rPr>
        <w:t xml:space="preserve">it, while the inhabitants, invested by statute, in invitum, with particular powers, are made corporations without their consent. 17 </w:t>
      </w:r>
    </w:p>
    <w:p w14:paraId="0000001A" w14:textId="77777777" w:rsidR="00315FAB" w:rsidRDefault="00315FAB">
      <w:pPr>
        <w:rPr>
          <w:sz w:val="24"/>
          <w:szCs w:val="24"/>
        </w:rPr>
      </w:pPr>
    </w:p>
    <w:p w14:paraId="0000001B" w14:textId="77777777" w:rsidR="00315FAB" w:rsidRDefault="00E434D6">
      <w:pPr>
        <w:ind w:left="720"/>
        <w:rPr>
          <w:sz w:val="24"/>
          <w:szCs w:val="24"/>
        </w:rPr>
      </w:pPr>
      <w:r>
        <w:rPr>
          <w:sz w:val="24"/>
          <w:szCs w:val="24"/>
        </w:rPr>
        <w:t xml:space="preserve">Footnote 13. Coyle v Gray, 7 </w:t>
      </w:r>
      <w:proofErr w:type="spellStart"/>
      <w:r>
        <w:rPr>
          <w:sz w:val="24"/>
          <w:szCs w:val="24"/>
        </w:rPr>
        <w:t>Houst</w:t>
      </w:r>
      <w:proofErr w:type="spellEnd"/>
      <w:r>
        <w:rPr>
          <w:sz w:val="24"/>
          <w:szCs w:val="24"/>
        </w:rPr>
        <w:t xml:space="preserve"> (Del) 44, 30 A 728; People ex rel. </w:t>
      </w:r>
      <w:proofErr w:type="spellStart"/>
      <w:r>
        <w:rPr>
          <w:sz w:val="24"/>
          <w:szCs w:val="24"/>
        </w:rPr>
        <w:t>Quisenberry</w:t>
      </w:r>
      <w:proofErr w:type="spellEnd"/>
      <w:r>
        <w:rPr>
          <w:sz w:val="24"/>
          <w:szCs w:val="24"/>
        </w:rPr>
        <w:t xml:space="preserve"> v Ellis, 253 Ill 369, 97 NE 697; State e</w:t>
      </w:r>
      <w:r>
        <w:rPr>
          <w:sz w:val="24"/>
          <w:szCs w:val="24"/>
        </w:rPr>
        <w:t xml:space="preserve">x rel. White v Barker, 116 Iowa 96, 89 NW 204; Hannibal v Winchester (Mo) 391 SW2d 279; International R. Co. v </w:t>
      </w:r>
      <w:proofErr w:type="spellStart"/>
      <w:r>
        <w:rPr>
          <w:sz w:val="24"/>
          <w:szCs w:val="24"/>
        </w:rPr>
        <w:t>Rann</w:t>
      </w:r>
      <w:proofErr w:type="spellEnd"/>
      <w:r>
        <w:rPr>
          <w:sz w:val="24"/>
          <w:szCs w:val="24"/>
        </w:rPr>
        <w:t>, 224 NY 83, 120 NE 153.</w:t>
      </w:r>
    </w:p>
    <w:p w14:paraId="0000001C" w14:textId="77777777" w:rsidR="00315FAB" w:rsidRDefault="00315FAB">
      <w:pPr>
        <w:rPr>
          <w:sz w:val="24"/>
          <w:szCs w:val="24"/>
        </w:rPr>
      </w:pPr>
    </w:p>
    <w:p w14:paraId="0000001D" w14:textId="77777777" w:rsidR="00315FAB" w:rsidRDefault="00E434D6">
      <w:pPr>
        <w:ind w:left="720"/>
        <w:rPr>
          <w:sz w:val="24"/>
          <w:szCs w:val="24"/>
        </w:rPr>
      </w:pPr>
      <w:r>
        <w:rPr>
          <w:sz w:val="24"/>
          <w:szCs w:val="24"/>
        </w:rPr>
        <w:t xml:space="preserve">Footnote 14. Mt. Pleasant v </w:t>
      </w:r>
      <w:proofErr w:type="gramStart"/>
      <w:r>
        <w:rPr>
          <w:sz w:val="24"/>
          <w:szCs w:val="24"/>
        </w:rPr>
        <w:t>Beckwith,  100</w:t>
      </w:r>
      <w:proofErr w:type="gramEnd"/>
      <w:r>
        <w:rPr>
          <w:sz w:val="24"/>
          <w:szCs w:val="24"/>
        </w:rPr>
        <w:t xml:space="preserve"> US 514,  25 L Ed 699; Watertown v Cowen, 4 Paige (NY) 510.</w:t>
      </w:r>
    </w:p>
    <w:p w14:paraId="0000001E" w14:textId="77777777" w:rsidR="00315FAB" w:rsidRDefault="00315FAB">
      <w:pPr>
        <w:rPr>
          <w:sz w:val="24"/>
          <w:szCs w:val="24"/>
        </w:rPr>
      </w:pPr>
    </w:p>
    <w:p w14:paraId="0000001F" w14:textId="77777777" w:rsidR="00315FAB" w:rsidRDefault="00E434D6">
      <w:pPr>
        <w:ind w:left="720"/>
        <w:rPr>
          <w:sz w:val="24"/>
          <w:szCs w:val="24"/>
        </w:rPr>
      </w:pPr>
      <w:r>
        <w:rPr>
          <w:sz w:val="24"/>
          <w:szCs w:val="24"/>
        </w:rPr>
        <w:t>Incorporated cities and boroughs have always, both in England and America, been self-governing communities, within such scope of jurisdiction as their ch</w:t>
      </w:r>
      <w:r>
        <w:rPr>
          <w:sz w:val="24"/>
          <w:szCs w:val="24"/>
        </w:rPr>
        <w:t xml:space="preserve">arters vest in the corporate body. According to the doctrine of the common law, a corporation aggregate for municipal purposes is nothing more nor less than the investing of the people of the place with the local government thereof.  In the absence of any </w:t>
      </w:r>
      <w:r>
        <w:rPr>
          <w:sz w:val="24"/>
          <w:szCs w:val="24"/>
        </w:rPr>
        <w:t>provision in the charter creating a representative common council, the whole body of freemen make the common council and act for the corporation at their meetings.  It is agreed by historians that originally all boroughs acted in popular assembly, and that</w:t>
      </w:r>
      <w:r>
        <w:rPr>
          <w:sz w:val="24"/>
          <w:szCs w:val="24"/>
        </w:rPr>
        <w:t xml:space="preserve"> the select common council was an innovation, which may have been of convenience or by encroachment. In modern times cities have generally acted in ordinary matters by such a select body, but whether acting directly or by their representatives, the corpora</w:t>
      </w:r>
      <w:r>
        <w:rPr>
          <w:sz w:val="24"/>
          <w:szCs w:val="24"/>
        </w:rPr>
        <w:t>tion is, in law, the community, and its acts are their acts and its officers their officers.  State ex rel. Jameson v Denny, 118 Ind 382, 21 NE 252.</w:t>
      </w:r>
    </w:p>
    <w:p w14:paraId="00000020" w14:textId="77777777" w:rsidR="00315FAB" w:rsidRDefault="00315FAB">
      <w:pPr>
        <w:rPr>
          <w:sz w:val="24"/>
          <w:szCs w:val="24"/>
        </w:rPr>
      </w:pPr>
    </w:p>
    <w:p w14:paraId="00000021" w14:textId="77777777" w:rsidR="00315FAB" w:rsidRDefault="00E434D6">
      <w:pPr>
        <w:ind w:firstLine="720"/>
        <w:rPr>
          <w:sz w:val="24"/>
          <w:szCs w:val="24"/>
        </w:rPr>
      </w:pPr>
      <w:r>
        <w:rPr>
          <w:sz w:val="24"/>
          <w:szCs w:val="24"/>
        </w:rPr>
        <w:t xml:space="preserve">Footnote 15. </w:t>
      </w:r>
      <w:proofErr w:type="spellStart"/>
      <w:r>
        <w:rPr>
          <w:sz w:val="24"/>
          <w:szCs w:val="24"/>
        </w:rPr>
        <w:t>Werlein</w:t>
      </w:r>
      <w:proofErr w:type="spellEnd"/>
      <w:r>
        <w:rPr>
          <w:sz w:val="24"/>
          <w:szCs w:val="24"/>
        </w:rPr>
        <w:t xml:space="preserve"> v New </w:t>
      </w:r>
      <w:proofErr w:type="gramStart"/>
      <w:r>
        <w:rPr>
          <w:sz w:val="24"/>
          <w:szCs w:val="24"/>
        </w:rPr>
        <w:t>Orleans,  177</w:t>
      </w:r>
      <w:proofErr w:type="gramEnd"/>
      <w:r>
        <w:rPr>
          <w:sz w:val="24"/>
          <w:szCs w:val="24"/>
        </w:rPr>
        <w:t xml:space="preserve"> US 390,  44 L Ed 817,  20 S Ct 682.</w:t>
      </w:r>
    </w:p>
    <w:p w14:paraId="00000022" w14:textId="77777777" w:rsidR="00315FAB" w:rsidRDefault="00315FAB">
      <w:pPr>
        <w:rPr>
          <w:sz w:val="24"/>
          <w:szCs w:val="24"/>
        </w:rPr>
      </w:pPr>
    </w:p>
    <w:p w14:paraId="00000023" w14:textId="77777777" w:rsidR="00315FAB" w:rsidRDefault="00E434D6">
      <w:pPr>
        <w:ind w:firstLine="720"/>
        <w:rPr>
          <w:sz w:val="24"/>
          <w:szCs w:val="24"/>
        </w:rPr>
      </w:pPr>
      <w:r>
        <w:rPr>
          <w:sz w:val="24"/>
          <w:szCs w:val="24"/>
        </w:rPr>
        <w:t>Footnote 16. International R</w:t>
      </w:r>
      <w:r>
        <w:rPr>
          <w:sz w:val="24"/>
          <w:szCs w:val="24"/>
        </w:rPr>
        <w:t xml:space="preserve">. Co. v </w:t>
      </w:r>
      <w:proofErr w:type="spellStart"/>
      <w:r>
        <w:rPr>
          <w:sz w:val="24"/>
          <w:szCs w:val="24"/>
        </w:rPr>
        <w:t>Rann</w:t>
      </w:r>
      <w:proofErr w:type="spellEnd"/>
      <w:r>
        <w:rPr>
          <w:sz w:val="24"/>
          <w:szCs w:val="24"/>
        </w:rPr>
        <w:t>, 224 NY 83, 120 NE 153.</w:t>
      </w:r>
    </w:p>
    <w:p w14:paraId="00000024" w14:textId="77777777" w:rsidR="00315FAB" w:rsidRDefault="00315FAB">
      <w:pPr>
        <w:rPr>
          <w:sz w:val="24"/>
          <w:szCs w:val="24"/>
        </w:rPr>
      </w:pPr>
    </w:p>
    <w:p w14:paraId="00000025" w14:textId="77777777" w:rsidR="00315FAB" w:rsidRDefault="00E434D6">
      <w:pPr>
        <w:ind w:left="720"/>
        <w:rPr>
          <w:sz w:val="24"/>
          <w:szCs w:val="24"/>
        </w:rPr>
      </w:pPr>
      <w:r>
        <w:rPr>
          <w:sz w:val="24"/>
          <w:szCs w:val="24"/>
        </w:rPr>
        <w:t>Footnote 17. Johnston v Chicago, 258 Ill 494, 101 NE 960; Waltham v Kemper, 55 Ill 346.</w:t>
      </w:r>
    </w:p>
    <w:p w14:paraId="00000026" w14:textId="77777777" w:rsidR="00315FAB" w:rsidRDefault="00315FAB">
      <w:pPr>
        <w:rPr>
          <w:sz w:val="24"/>
          <w:szCs w:val="24"/>
        </w:rPr>
      </w:pPr>
    </w:p>
    <w:p w14:paraId="00000027" w14:textId="77777777" w:rsidR="00315FAB" w:rsidRDefault="00E434D6">
      <w:pPr>
        <w:rPr>
          <w:sz w:val="24"/>
          <w:szCs w:val="24"/>
        </w:rPr>
      </w:pPr>
      <w:r>
        <w:rPr>
          <w:sz w:val="24"/>
          <w:szCs w:val="24"/>
        </w:rPr>
        <w:t>Municipal corporations, on the other hand, are more amply endowed with corporate life and functions.  They exist under general or</w:t>
      </w:r>
      <w:r>
        <w:rPr>
          <w:sz w:val="24"/>
          <w:szCs w:val="24"/>
        </w:rPr>
        <w:t xml:space="preserve"> special charters conferred at the direct solicitation or by the free consent of the people who compose them and are created chiefly for the interest, advantage, and convenience of their inhabitants. 8  </w:t>
      </w:r>
    </w:p>
    <w:p w14:paraId="00000028" w14:textId="77777777" w:rsidR="00315FAB" w:rsidRDefault="00315FAB">
      <w:pPr>
        <w:rPr>
          <w:sz w:val="24"/>
          <w:szCs w:val="24"/>
        </w:rPr>
      </w:pPr>
    </w:p>
    <w:p w14:paraId="00000029" w14:textId="77777777" w:rsidR="00315FAB" w:rsidRDefault="00E434D6">
      <w:pPr>
        <w:ind w:left="720"/>
        <w:rPr>
          <w:sz w:val="24"/>
          <w:szCs w:val="24"/>
        </w:rPr>
      </w:pPr>
      <w:r>
        <w:rPr>
          <w:sz w:val="24"/>
          <w:szCs w:val="24"/>
        </w:rPr>
        <w:t xml:space="preserve">Footnote 8. Kahn v </w:t>
      </w:r>
      <w:proofErr w:type="spellStart"/>
      <w:r>
        <w:rPr>
          <w:sz w:val="24"/>
          <w:szCs w:val="24"/>
        </w:rPr>
        <w:t>Sutro</w:t>
      </w:r>
      <w:proofErr w:type="spellEnd"/>
      <w:r>
        <w:rPr>
          <w:sz w:val="24"/>
          <w:szCs w:val="24"/>
        </w:rPr>
        <w:t>, 114 Cal 316, 46 P 87; Jac</w:t>
      </w:r>
      <w:r>
        <w:rPr>
          <w:sz w:val="24"/>
          <w:szCs w:val="24"/>
        </w:rPr>
        <w:t xml:space="preserve">kson County v Kaul, 77 Kan 717, 96 P 45; Downing v Mason County, 87 Ky 208, 8 SW 264; Jefferson County v Grafton, 74 Miss 435, 21 So 247; Hersey v Neilson, 47 Mont 132, 131 P 30; Hoyt v </w:t>
      </w:r>
      <w:proofErr w:type="spellStart"/>
      <w:r>
        <w:rPr>
          <w:sz w:val="24"/>
          <w:szCs w:val="24"/>
        </w:rPr>
        <w:t>Paysee</w:t>
      </w:r>
      <w:proofErr w:type="spellEnd"/>
      <w:r>
        <w:rPr>
          <w:sz w:val="24"/>
          <w:szCs w:val="24"/>
        </w:rPr>
        <w:t xml:space="preserve">, 51 Nev 114, 269 P </w:t>
      </w:r>
      <w:proofErr w:type="gramStart"/>
      <w:r>
        <w:rPr>
          <w:sz w:val="24"/>
          <w:szCs w:val="24"/>
        </w:rPr>
        <w:t>607,  60</w:t>
      </w:r>
      <w:proofErr w:type="gramEnd"/>
      <w:r>
        <w:rPr>
          <w:sz w:val="24"/>
          <w:szCs w:val="24"/>
        </w:rPr>
        <w:t xml:space="preserve"> ALR 819; White v Chowan County, 90 </w:t>
      </w:r>
      <w:r>
        <w:rPr>
          <w:sz w:val="24"/>
          <w:szCs w:val="24"/>
        </w:rPr>
        <w:t xml:space="preserve">NC 437; Burnett v Maloney, 97 </w:t>
      </w:r>
      <w:proofErr w:type="spellStart"/>
      <w:r>
        <w:rPr>
          <w:sz w:val="24"/>
          <w:szCs w:val="24"/>
        </w:rPr>
        <w:t>Tenn</w:t>
      </w:r>
      <w:proofErr w:type="spellEnd"/>
      <w:r>
        <w:rPr>
          <w:sz w:val="24"/>
          <w:szCs w:val="24"/>
        </w:rPr>
        <w:t xml:space="preserve"> 697, 37 SW 689.</w:t>
      </w:r>
    </w:p>
    <w:p w14:paraId="0000002A" w14:textId="77777777" w:rsidR="00315FAB" w:rsidRDefault="00315FAB">
      <w:pPr>
        <w:rPr>
          <w:sz w:val="24"/>
          <w:szCs w:val="24"/>
        </w:rPr>
      </w:pPr>
    </w:p>
    <w:p w14:paraId="0000002B" w14:textId="77777777" w:rsidR="00315FAB" w:rsidRDefault="00E434D6">
      <w:pPr>
        <w:rPr>
          <w:sz w:val="24"/>
          <w:szCs w:val="24"/>
        </w:rPr>
      </w:pPr>
      <w:r>
        <w:rPr>
          <w:sz w:val="24"/>
          <w:szCs w:val="24"/>
        </w:rPr>
        <w:t xml:space="preserve">Footnote 4. As to rights incident to ownership or occupancy of premises abutting on streets or other highways, see 39 Am </w:t>
      </w:r>
      <w:proofErr w:type="spellStart"/>
      <w:r>
        <w:rPr>
          <w:sz w:val="24"/>
          <w:szCs w:val="24"/>
        </w:rPr>
        <w:t>Jur</w:t>
      </w:r>
      <w:proofErr w:type="spellEnd"/>
      <w:r>
        <w:rPr>
          <w:sz w:val="24"/>
          <w:szCs w:val="24"/>
        </w:rPr>
        <w:t xml:space="preserve"> 2</w:t>
      </w:r>
      <w:proofErr w:type="gramStart"/>
      <w:r>
        <w:rPr>
          <w:sz w:val="24"/>
          <w:szCs w:val="24"/>
        </w:rPr>
        <w:t>d,  Highways</w:t>
      </w:r>
      <w:proofErr w:type="gramEnd"/>
      <w:r>
        <w:rPr>
          <w:sz w:val="24"/>
          <w:szCs w:val="24"/>
        </w:rPr>
        <w:t>, Streets, and Bridges §§ 160 et seq.</w:t>
      </w:r>
    </w:p>
    <w:p w14:paraId="0000002C" w14:textId="77777777" w:rsidR="00315FAB" w:rsidRDefault="00315FAB">
      <w:pPr>
        <w:rPr>
          <w:sz w:val="24"/>
          <w:szCs w:val="24"/>
        </w:rPr>
      </w:pPr>
    </w:p>
    <w:p w14:paraId="0000002D" w14:textId="77777777" w:rsidR="00315FAB" w:rsidRDefault="00E434D6">
      <w:pPr>
        <w:rPr>
          <w:sz w:val="24"/>
          <w:szCs w:val="24"/>
        </w:rPr>
      </w:pPr>
      <w:r>
        <w:rPr>
          <w:sz w:val="24"/>
          <w:szCs w:val="24"/>
        </w:rPr>
        <w:t>For liability of property o</w:t>
      </w:r>
      <w:r>
        <w:rPr>
          <w:sz w:val="24"/>
          <w:szCs w:val="24"/>
        </w:rPr>
        <w:t xml:space="preserve">f individuals for debts of the municipality, see 30 Am </w:t>
      </w:r>
      <w:proofErr w:type="spellStart"/>
      <w:r>
        <w:rPr>
          <w:sz w:val="24"/>
          <w:szCs w:val="24"/>
        </w:rPr>
        <w:t>Jur</w:t>
      </w:r>
      <w:proofErr w:type="spellEnd"/>
      <w:r>
        <w:rPr>
          <w:sz w:val="24"/>
          <w:szCs w:val="24"/>
        </w:rPr>
        <w:t xml:space="preserve"> 2</w:t>
      </w:r>
      <w:proofErr w:type="gramStart"/>
      <w:r>
        <w:rPr>
          <w:sz w:val="24"/>
          <w:szCs w:val="24"/>
        </w:rPr>
        <w:t>d,  Executions</w:t>
      </w:r>
      <w:proofErr w:type="gramEnd"/>
      <w:r>
        <w:rPr>
          <w:sz w:val="24"/>
          <w:szCs w:val="24"/>
        </w:rPr>
        <w:t xml:space="preserve"> § 107.</w:t>
      </w:r>
    </w:p>
    <w:p w14:paraId="0000002E" w14:textId="77777777" w:rsidR="00315FAB" w:rsidRDefault="00315FAB">
      <w:pPr>
        <w:rPr>
          <w:sz w:val="24"/>
          <w:szCs w:val="24"/>
        </w:rPr>
      </w:pPr>
    </w:p>
    <w:p w14:paraId="0000002F" w14:textId="77777777" w:rsidR="00315FAB" w:rsidRDefault="00E434D6">
      <w:pPr>
        <w:rPr>
          <w:sz w:val="24"/>
          <w:szCs w:val="24"/>
        </w:rPr>
      </w:pPr>
      <w:r>
        <w:rPr>
          <w:sz w:val="24"/>
          <w:szCs w:val="24"/>
        </w:rPr>
        <w:t>As to inspection of municipal records, see Records and Recording Laws.</w:t>
      </w:r>
    </w:p>
    <w:p w14:paraId="00000030" w14:textId="77777777" w:rsidR="00315FAB" w:rsidRDefault="00315FAB">
      <w:pPr>
        <w:rPr>
          <w:sz w:val="24"/>
          <w:szCs w:val="24"/>
        </w:rPr>
      </w:pPr>
    </w:p>
    <w:p w14:paraId="00000031" w14:textId="77777777" w:rsidR="00315FAB" w:rsidRDefault="00E434D6">
      <w:pPr>
        <w:jc w:val="center"/>
        <w:rPr>
          <w:sz w:val="24"/>
          <w:szCs w:val="24"/>
        </w:rPr>
      </w:pPr>
      <w:r>
        <w:rPr>
          <w:sz w:val="24"/>
          <w:szCs w:val="24"/>
        </w:rPr>
        <w:t>TAXATION</w:t>
      </w:r>
    </w:p>
    <w:p w14:paraId="00000032" w14:textId="77777777" w:rsidR="00315FAB" w:rsidRDefault="00315FAB">
      <w:pPr>
        <w:rPr>
          <w:sz w:val="24"/>
          <w:szCs w:val="24"/>
        </w:rPr>
      </w:pPr>
    </w:p>
    <w:p w14:paraId="00000033" w14:textId="77777777" w:rsidR="00315FAB" w:rsidRDefault="00E434D6">
      <w:pPr>
        <w:rPr>
          <w:sz w:val="24"/>
          <w:szCs w:val="24"/>
        </w:rPr>
      </w:pPr>
      <w:r>
        <w:rPr>
          <w:sz w:val="24"/>
          <w:szCs w:val="24"/>
        </w:rPr>
        <w:t>Thus, the term "taxation" has been held to define the power by which the sovereign raises r</w:t>
      </w:r>
      <w:r>
        <w:rPr>
          <w:sz w:val="24"/>
          <w:szCs w:val="24"/>
        </w:rPr>
        <w:t xml:space="preserve">evenue to defray the necessary expenses of government. 2     Put another way, taxation is merely a way of apportioning the cost of government among those who in some </w:t>
      </w:r>
      <w:proofErr w:type="gramStart"/>
      <w:r>
        <w:rPr>
          <w:sz w:val="24"/>
          <w:szCs w:val="24"/>
        </w:rPr>
        <w:t>measure</w:t>
      </w:r>
      <w:proofErr w:type="gramEnd"/>
      <w:r>
        <w:rPr>
          <w:sz w:val="24"/>
          <w:szCs w:val="24"/>
        </w:rPr>
        <w:t xml:space="preserve"> are privileged to enjoy its benefits and must bear its burdens. 3   </w:t>
      </w:r>
    </w:p>
    <w:p w14:paraId="00000034" w14:textId="77777777" w:rsidR="00315FAB" w:rsidRDefault="00315FAB">
      <w:pPr>
        <w:rPr>
          <w:sz w:val="24"/>
          <w:szCs w:val="24"/>
        </w:rPr>
      </w:pPr>
    </w:p>
    <w:p w14:paraId="00000035" w14:textId="77777777" w:rsidR="00315FAB" w:rsidRDefault="00E434D6">
      <w:pPr>
        <w:ind w:left="720"/>
        <w:rPr>
          <w:sz w:val="24"/>
          <w:szCs w:val="24"/>
        </w:rPr>
      </w:pPr>
      <w:r>
        <w:rPr>
          <w:sz w:val="24"/>
          <w:szCs w:val="24"/>
        </w:rPr>
        <w:t xml:space="preserve">Footnote 1. </w:t>
      </w:r>
      <w:r>
        <w:rPr>
          <w:sz w:val="24"/>
          <w:szCs w:val="24"/>
        </w:rPr>
        <w:t xml:space="preserve">Des Moines Union R. Co. v Chicago G. W. R. Co. 188 Iowa 1019, 177 NW </w:t>
      </w:r>
      <w:proofErr w:type="gramStart"/>
      <w:r>
        <w:rPr>
          <w:sz w:val="24"/>
          <w:szCs w:val="24"/>
        </w:rPr>
        <w:t>90,  9</w:t>
      </w:r>
      <w:proofErr w:type="gramEnd"/>
      <w:r>
        <w:rPr>
          <w:sz w:val="24"/>
          <w:szCs w:val="24"/>
        </w:rPr>
        <w:t xml:space="preserve"> ALR 1557.</w:t>
      </w:r>
    </w:p>
    <w:p w14:paraId="00000036" w14:textId="77777777" w:rsidR="00315FAB" w:rsidRDefault="00315FAB">
      <w:pPr>
        <w:rPr>
          <w:sz w:val="24"/>
          <w:szCs w:val="24"/>
        </w:rPr>
      </w:pPr>
    </w:p>
    <w:p w14:paraId="00000037" w14:textId="77777777" w:rsidR="00315FAB" w:rsidRDefault="00E434D6">
      <w:pPr>
        <w:ind w:left="720"/>
        <w:rPr>
          <w:sz w:val="24"/>
          <w:szCs w:val="24"/>
        </w:rPr>
      </w:pPr>
      <w:r>
        <w:rPr>
          <w:sz w:val="24"/>
          <w:szCs w:val="24"/>
        </w:rPr>
        <w:t xml:space="preserve">Taxation, in its broadest and most general sense, includes every charge or burden imposed by the sovereign power upon persons, property, or property rights, for the use and support of the government and to enable it to discharge its appropriate functions, </w:t>
      </w:r>
      <w:r>
        <w:rPr>
          <w:sz w:val="24"/>
          <w:szCs w:val="24"/>
        </w:rPr>
        <w:t xml:space="preserve">and in that broad definition there is included a </w:t>
      </w:r>
      <w:r>
        <w:rPr>
          <w:sz w:val="24"/>
          <w:szCs w:val="24"/>
        </w:rPr>
        <w:lastRenderedPageBreak/>
        <w:t>proportionate levy upon persons or property and all the various other methods and devices by which revenue is exacted from persons and property for public purposes.  Milwaukee v Milwaukee &amp; Suburban Transpor</w:t>
      </w:r>
      <w:r>
        <w:rPr>
          <w:sz w:val="24"/>
          <w:szCs w:val="24"/>
        </w:rPr>
        <w:t>t Corp.  6 Wis 2d 299, 94 NW2d 584.</w:t>
      </w:r>
    </w:p>
    <w:p w14:paraId="00000038" w14:textId="77777777" w:rsidR="00315FAB" w:rsidRDefault="00315FAB">
      <w:pPr>
        <w:rPr>
          <w:sz w:val="24"/>
          <w:szCs w:val="24"/>
        </w:rPr>
      </w:pPr>
    </w:p>
    <w:p w14:paraId="00000039" w14:textId="77777777" w:rsidR="00315FAB" w:rsidRDefault="00E434D6">
      <w:pPr>
        <w:ind w:left="720"/>
        <w:rPr>
          <w:sz w:val="24"/>
          <w:szCs w:val="24"/>
        </w:rPr>
      </w:pPr>
      <w:r>
        <w:rPr>
          <w:sz w:val="24"/>
          <w:szCs w:val="24"/>
        </w:rPr>
        <w:t xml:space="preserve">Footnote 2. Messer v Lang, 129 Fla 546, 176 So </w:t>
      </w:r>
      <w:proofErr w:type="gramStart"/>
      <w:r>
        <w:rPr>
          <w:sz w:val="24"/>
          <w:szCs w:val="24"/>
        </w:rPr>
        <w:t>548,  113</w:t>
      </w:r>
      <w:proofErr w:type="gramEnd"/>
      <w:r>
        <w:rPr>
          <w:sz w:val="24"/>
          <w:szCs w:val="24"/>
        </w:rPr>
        <w:t xml:space="preserve"> ALR 1073; Milwaukee v Milwaukee &amp; Suburban Transport Corp.  6 Wis 2d 299, 94 NW2d 584.</w:t>
      </w:r>
    </w:p>
    <w:p w14:paraId="0000003A" w14:textId="77777777" w:rsidR="00315FAB" w:rsidRDefault="00315FAB">
      <w:pPr>
        <w:rPr>
          <w:sz w:val="24"/>
          <w:szCs w:val="24"/>
        </w:rPr>
      </w:pPr>
    </w:p>
    <w:p w14:paraId="0000003B" w14:textId="77777777" w:rsidR="00315FAB" w:rsidRDefault="00E434D6">
      <w:pPr>
        <w:ind w:left="720"/>
        <w:rPr>
          <w:sz w:val="24"/>
          <w:szCs w:val="24"/>
        </w:rPr>
      </w:pPr>
      <w:r>
        <w:rPr>
          <w:sz w:val="24"/>
          <w:szCs w:val="24"/>
        </w:rPr>
        <w:t xml:space="preserve">Footnote 3. Welch v </w:t>
      </w:r>
      <w:proofErr w:type="gramStart"/>
      <w:r>
        <w:rPr>
          <w:sz w:val="24"/>
          <w:szCs w:val="24"/>
        </w:rPr>
        <w:t>Henry,  305</w:t>
      </w:r>
      <w:proofErr w:type="gramEnd"/>
      <w:r>
        <w:rPr>
          <w:sz w:val="24"/>
          <w:szCs w:val="24"/>
        </w:rPr>
        <w:t xml:space="preserve"> US 134, 675,  83 L Ed 87, 437,  59 S Ct 12</w:t>
      </w:r>
      <w:r>
        <w:rPr>
          <w:sz w:val="24"/>
          <w:szCs w:val="24"/>
        </w:rPr>
        <w:t xml:space="preserve">1, 250,  118 ALR 1142; Carmichael v Southern Coal &amp; Coke Co.  301 US </w:t>
      </w:r>
      <w:proofErr w:type="gramStart"/>
      <w:r>
        <w:rPr>
          <w:sz w:val="24"/>
          <w:szCs w:val="24"/>
        </w:rPr>
        <w:t>495,  81</w:t>
      </w:r>
      <w:proofErr w:type="gramEnd"/>
      <w:r>
        <w:rPr>
          <w:sz w:val="24"/>
          <w:szCs w:val="24"/>
        </w:rPr>
        <w:t xml:space="preserve"> L Ed 1245,  57 S Ct 868,  109 ALR 1327; State v </w:t>
      </w:r>
      <w:proofErr w:type="spellStart"/>
      <w:r>
        <w:rPr>
          <w:sz w:val="24"/>
          <w:szCs w:val="24"/>
        </w:rPr>
        <w:t>Kromarek</w:t>
      </w:r>
      <w:proofErr w:type="spellEnd"/>
      <w:r>
        <w:rPr>
          <w:sz w:val="24"/>
          <w:szCs w:val="24"/>
        </w:rPr>
        <w:t>, 78 ND 769, 52 NW2d 713, cert den  343 US 968,  96 L Ed 1364,  72 S Ct 1064; Milwaukee v Milwaukee &amp; Suburban Transport C</w:t>
      </w:r>
      <w:r>
        <w:rPr>
          <w:sz w:val="24"/>
          <w:szCs w:val="24"/>
        </w:rPr>
        <w:t>orp.  6 Wis 2d 299, 94 NW2d 584.</w:t>
      </w:r>
    </w:p>
    <w:p w14:paraId="0000003C" w14:textId="77777777" w:rsidR="00315FAB" w:rsidRDefault="00315FAB">
      <w:pPr>
        <w:rPr>
          <w:sz w:val="24"/>
          <w:szCs w:val="24"/>
        </w:rPr>
      </w:pPr>
    </w:p>
    <w:p w14:paraId="0000003D" w14:textId="77777777" w:rsidR="00315FAB" w:rsidRDefault="00E434D6">
      <w:pPr>
        <w:ind w:left="720"/>
        <w:rPr>
          <w:sz w:val="24"/>
          <w:szCs w:val="24"/>
        </w:rPr>
      </w:pPr>
      <w:r>
        <w:rPr>
          <w:sz w:val="24"/>
          <w:szCs w:val="24"/>
        </w:rPr>
        <w:t xml:space="preserve">Taxation is an act of sovereignty to be performed, so far as it conveniently can be, with justice and equality to all.  Union Pass. R. Co. v </w:t>
      </w:r>
      <w:proofErr w:type="gramStart"/>
      <w:r>
        <w:rPr>
          <w:sz w:val="24"/>
          <w:szCs w:val="24"/>
        </w:rPr>
        <w:t>Philadelphia,  101</w:t>
      </w:r>
      <w:proofErr w:type="gramEnd"/>
      <w:r>
        <w:rPr>
          <w:sz w:val="24"/>
          <w:szCs w:val="24"/>
        </w:rPr>
        <w:t xml:space="preserve"> US 528,  25 L Ed 912.</w:t>
      </w:r>
    </w:p>
    <w:p w14:paraId="0000003E" w14:textId="77777777" w:rsidR="00315FAB" w:rsidRDefault="00315FAB">
      <w:pPr>
        <w:ind w:left="720"/>
        <w:rPr>
          <w:sz w:val="24"/>
          <w:szCs w:val="24"/>
        </w:rPr>
      </w:pPr>
    </w:p>
    <w:p w14:paraId="0000003F" w14:textId="77777777" w:rsidR="00315FAB" w:rsidRDefault="00E434D6">
      <w:pPr>
        <w:rPr>
          <w:sz w:val="24"/>
          <w:szCs w:val="24"/>
          <w:highlight w:val="yellow"/>
        </w:rPr>
      </w:pPr>
      <w:r>
        <w:rPr>
          <w:sz w:val="24"/>
          <w:szCs w:val="24"/>
        </w:rPr>
        <w:t xml:space="preserve">It has been said that to lay, with one </w:t>
      </w:r>
      <w:r>
        <w:rPr>
          <w:sz w:val="24"/>
          <w:szCs w:val="24"/>
        </w:rPr>
        <w:t xml:space="preserve">hand, the power of the government on the property of the citizen, and with the other to bestow it upon favored individuals to aid private enterprises and build up private fortunes, is not taxation. 28     </w:t>
      </w:r>
      <w:r>
        <w:rPr>
          <w:sz w:val="24"/>
          <w:szCs w:val="24"/>
          <w:highlight w:val="yellow"/>
        </w:rPr>
        <w:t>Moreover, inasmuch as taxation is a mode of raising</w:t>
      </w:r>
      <w:r>
        <w:rPr>
          <w:sz w:val="24"/>
          <w:szCs w:val="24"/>
          <w:highlight w:val="yellow"/>
        </w:rPr>
        <w:t xml:space="preserve"> revenue for public purposes, it ceases to be taxation, and becomes plunder, when it is prostituted to objects in no way connected with the public interest or welfare. Transferring money from the owners of it into the possession of those having no title to</w:t>
      </w:r>
      <w:r>
        <w:rPr>
          <w:sz w:val="24"/>
          <w:szCs w:val="24"/>
          <w:highlight w:val="yellow"/>
        </w:rPr>
        <w:t xml:space="preserve"> it, although it is done under the name and form of a tax, is unconstitutional, for all the reasons which forbid the legislature to usurp any power not granted. 28.5 </w:t>
      </w:r>
    </w:p>
    <w:p w14:paraId="00000040" w14:textId="77777777" w:rsidR="00315FAB" w:rsidRDefault="00315FAB">
      <w:pPr>
        <w:rPr>
          <w:sz w:val="24"/>
          <w:szCs w:val="24"/>
        </w:rPr>
      </w:pPr>
    </w:p>
    <w:p w14:paraId="00000041" w14:textId="77777777" w:rsidR="00315FAB" w:rsidRDefault="00E434D6">
      <w:pPr>
        <w:ind w:left="720"/>
        <w:rPr>
          <w:sz w:val="24"/>
          <w:szCs w:val="24"/>
        </w:rPr>
      </w:pPr>
      <w:r>
        <w:rPr>
          <w:sz w:val="24"/>
          <w:szCs w:val="24"/>
        </w:rPr>
        <w:t xml:space="preserve">Footnote 28. Citizens' Sav. &amp; L. </w:t>
      </w:r>
      <w:proofErr w:type="spellStart"/>
      <w:r>
        <w:rPr>
          <w:sz w:val="24"/>
          <w:szCs w:val="24"/>
        </w:rPr>
        <w:t>Asso</w:t>
      </w:r>
      <w:proofErr w:type="spellEnd"/>
      <w:r>
        <w:rPr>
          <w:sz w:val="24"/>
          <w:szCs w:val="24"/>
        </w:rPr>
        <w:t xml:space="preserve">. v Topeka, 20 Wall (US) </w:t>
      </w:r>
      <w:proofErr w:type="gramStart"/>
      <w:r>
        <w:rPr>
          <w:sz w:val="24"/>
          <w:szCs w:val="24"/>
        </w:rPr>
        <w:t>655,  22</w:t>
      </w:r>
      <w:proofErr w:type="gramEnd"/>
      <w:r>
        <w:rPr>
          <w:sz w:val="24"/>
          <w:szCs w:val="24"/>
        </w:rPr>
        <w:t xml:space="preserve"> L Ed 455.</w:t>
      </w:r>
    </w:p>
    <w:p w14:paraId="00000042" w14:textId="77777777" w:rsidR="00315FAB" w:rsidRDefault="00315FAB">
      <w:pPr>
        <w:rPr>
          <w:sz w:val="24"/>
          <w:szCs w:val="24"/>
        </w:rPr>
      </w:pPr>
    </w:p>
    <w:p w14:paraId="00000043" w14:textId="77777777" w:rsidR="00315FAB" w:rsidRDefault="00E434D6">
      <w:pPr>
        <w:ind w:left="720"/>
        <w:rPr>
          <w:sz w:val="24"/>
          <w:szCs w:val="24"/>
        </w:rPr>
      </w:pPr>
      <w:r>
        <w:rPr>
          <w:sz w:val="24"/>
          <w:szCs w:val="24"/>
        </w:rPr>
        <w:t xml:space="preserve">A law </w:t>
      </w:r>
      <w:r>
        <w:rPr>
          <w:sz w:val="24"/>
          <w:szCs w:val="24"/>
        </w:rPr>
        <w:t xml:space="preserve">which specifically appropriates the property of a citizen, and takes it from one person and transfers it to another, is not an exercise of the taxing power.  North Missouri R. Co. v Maguire, 49 Mo 490, </w:t>
      </w:r>
      <w:proofErr w:type="spellStart"/>
      <w:r>
        <w:rPr>
          <w:sz w:val="24"/>
          <w:szCs w:val="24"/>
        </w:rPr>
        <w:t>affd</w:t>
      </w:r>
      <w:proofErr w:type="spellEnd"/>
      <w:r>
        <w:rPr>
          <w:sz w:val="24"/>
          <w:szCs w:val="24"/>
        </w:rPr>
        <w:t xml:space="preserve"> 20 Wall (US) </w:t>
      </w:r>
      <w:proofErr w:type="gramStart"/>
      <w:r>
        <w:rPr>
          <w:sz w:val="24"/>
          <w:szCs w:val="24"/>
        </w:rPr>
        <w:t>46,  22</w:t>
      </w:r>
      <w:proofErr w:type="gramEnd"/>
      <w:r>
        <w:rPr>
          <w:sz w:val="24"/>
          <w:szCs w:val="24"/>
        </w:rPr>
        <w:t xml:space="preserve"> L Ed 287.</w:t>
      </w:r>
    </w:p>
    <w:p w14:paraId="00000044" w14:textId="77777777" w:rsidR="00315FAB" w:rsidRDefault="00315FAB">
      <w:pPr>
        <w:ind w:left="720"/>
        <w:rPr>
          <w:sz w:val="24"/>
          <w:szCs w:val="24"/>
        </w:rPr>
      </w:pPr>
    </w:p>
    <w:p w14:paraId="00000045" w14:textId="77777777" w:rsidR="00315FAB" w:rsidRDefault="00315FAB">
      <w:pPr>
        <w:ind w:left="720"/>
        <w:rPr>
          <w:sz w:val="24"/>
          <w:szCs w:val="24"/>
        </w:rPr>
      </w:pPr>
    </w:p>
    <w:p w14:paraId="00000046" w14:textId="77777777" w:rsidR="00315FAB" w:rsidRDefault="00315FAB">
      <w:pPr>
        <w:rPr>
          <w:sz w:val="24"/>
          <w:szCs w:val="24"/>
        </w:rPr>
      </w:pPr>
    </w:p>
    <w:p w14:paraId="00000047" w14:textId="77777777" w:rsidR="00315FAB" w:rsidRDefault="00E434D6">
      <w:pPr>
        <w:ind w:firstLine="720"/>
        <w:rPr>
          <w:sz w:val="24"/>
          <w:szCs w:val="24"/>
        </w:rPr>
      </w:pPr>
      <w:r>
        <w:rPr>
          <w:sz w:val="24"/>
          <w:szCs w:val="24"/>
        </w:rPr>
        <w:t xml:space="preserve">Footnote 28.5. </w:t>
      </w:r>
      <w:r>
        <w:rPr>
          <w:sz w:val="24"/>
          <w:szCs w:val="24"/>
        </w:rPr>
        <w:t>Deal v Mississippi County, 107 Mo 464, 18 SW 24.</w:t>
      </w:r>
    </w:p>
    <w:p w14:paraId="00000048" w14:textId="77777777" w:rsidR="00315FAB" w:rsidRDefault="00315FAB">
      <w:pPr>
        <w:ind w:firstLine="720"/>
        <w:rPr>
          <w:sz w:val="24"/>
          <w:szCs w:val="24"/>
        </w:rPr>
      </w:pPr>
    </w:p>
    <w:p w14:paraId="00000049" w14:textId="77777777" w:rsidR="00315FAB" w:rsidRDefault="00E434D6">
      <w:pPr>
        <w:rPr>
          <w:sz w:val="24"/>
          <w:szCs w:val="24"/>
        </w:rPr>
      </w:pPr>
      <w:r>
        <w:rPr>
          <w:sz w:val="24"/>
          <w:szCs w:val="24"/>
        </w:rPr>
        <w:t xml:space="preserve">The statement that the power to tax involves the power to destroy, or some close variant thereof, finds frequent repetition in the decisions. 33  </w:t>
      </w:r>
    </w:p>
    <w:p w14:paraId="0000004A" w14:textId="77777777" w:rsidR="00315FAB" w:rsidRDefault="00315FAB">
      <w:pPr>
        <w:rPr>
          <w:sz w:val="24"/>
          <w:szCs w:val="24"/>
        </w:rPr>
      </w:pPr>
    </w:p>
    <w:p w14:paraId="0000004B" w14:textId="77777777" w:rsidR="00315FAB" w:rsidRDefault="00315FAB">
      <w:pPr>
        <w:rPr>
          <w:sz w:val="24"/>
          <w:szCs w:val="24"/>
        </w:rPr>
      </w:pPr>
    </w:p>
    <w:p w14:paraId="0000004C" w14:textId="77777777" w:rsidR="00315FAB" w:rsidRDefault="00E434D6">
      <w:pPr>
        <w:ind w:left="720"/>
        <w:rPr>
          <w:sz w:val="24"/>
          <w:szCs w:val="24"/>
        </w:rPr>
      </w:pPr>
      <w:r>
        <w:rPr>
          <w:sz w:val="24"/>
          <w:szCs w:val="24"/>
        </w:rPr>
        <w:t>Footnote 33. McGriff v State, 212 Ark 98, 204 SW2d 885; P</w:t>
      </w:r>
      <w:r>
        <w:rPr>
          <w:sz w:val="24"/>
          <w:szCs w:val="24"/>
        </w:rPr>
        <w:t xml:space="preserve">eople ex rel. Edison Electric Illuminating Co. v Board of Assessors, 156 NY 417, 51 NE 269; State ex rel. Wickham v </w:t>
      </w:r>
      <w:proofErr w:type="gramStart"/>
      <w:r>
        <w:rPr>
          <w:sz w:val="24"/>
          <w:szCs w:val="24"/>
        </w:rPr>
        <w:t>Nygaard,  159</w:t>
      </w:r>
      <w:proofErr w:type="gramEnd"/>
      <w:r>
        <w:rPr>
          <w:sz w:val="24"/>
          <w:szCs w:val="24"/>
        </w:rPr>
        <w:t xml:space="preserve"> Wis 396, 150 NW 513.</w:t>
      </w:r>
    </w:p>
    <w:p w14:paraId="0000004D" w14:textId="77777777" w:rsidR="00315FAB" w:rsidRDefault="00315FAB">
      <w:pPr>
        <w:ind w:left="720"/>
        <w:rPr>
          <w:sz w:val="24"/>
          <w:szCs w:val="24"/>
        </w:rPr>
      </w:pPr>
    </w:p>
    <w:p w14:paraId="0000004E" w14:textId="77777777" w:rsidR="00315FAB" w:rsidRDefault="00E434D6">
      <w:pPr>
        <w:rPr>
          <w:sz w:val="24"/>
          <w:szCs w:val="24"/>
        </w:rPr>
      </w:pPr>
      <w:r>
        <w:rPr>
          <w:sz w:val="24"/>
          <w:szCs w:val="24"/>
        </w:rPr>
        <w:t>A tax does not establish the relation of debtor and creditor between the taxpayer and the state or munic</w:t>
      </w:r>
      <w:r>
        <w:rPr>
          <w:sz w:val="24"/>
          <w:szCs w:val="24"/>
        </w:rPr>
        <w:t xml:space="preserve">ipality; </w:t>
      </w:r>
      <w:proofErr w:type="gramStart"/>
      <w:r>
        <w:rPr>
          <w:sz w:val="24"/>
          <w:szCs w:val="24"/>
        </w:rPr>
        <w:t>38  it</w:t>
      </w:r>
      <w:proofErr w:type="gramEnd"/>
      <w:r>
        <w:rPr>
          <w:sz w:val="24"/>
          <w:szCs w:val="24"/>
        </w:rPr>
        <w:t xml:space="preserve"> does not bear interest when past due, unless the statute so provides; 39   it is not liable to setoff; 40   and it is not enforceable by a personal action against the taxpayer, absent statutory authority. 41    Furthermore, the form of the </w:t>
      </w:r>
      <w:r>
        <w:rPr>
          <w:sz w:val="24"/>
          <w:szCs w:val="24"/>
        </w:rPr>
        <w:t xml:space="preserve">procedure to collect taxes cannot change a tax into a debt or contract obligation. 42     Sometimes it is said that taxes are not "ordinary debts" for the purpose of determining the priority of claims for taxes. 43 </w:t>
      </w:r>
    </w:p>
    <w:p w14:paraId="0000004F" w14:textId="77777777" w:rsidR="00315FAB" w:rsidRDefault="00315FAB">
      <w:pPr>
        <w:rPr>
          <w:sz w:val="24"/>
          <w:szCs w:val="24"/>
        </w:rPr>
      </w:pPr>
    </w:p>
    <w:p w14:paraId="00000050" w14:textId="77777777" w:rsidR="00315FAB" w:rsidRDefault="00E434D6">
      <w:pPr>
        <w:rPr>
          <w:sz w:val="24"/>
          <w:szCs w:val="24"/>
        </w:rPr>
      </w:pPr>
      <w:r>
        <w:rPr>
          <w:sz w:val="24"/>
          <w:szCs w:val="24"/>
        </w:rPr>
        <w:t>Some authorities hold that a tax is a d</w:t>
      </w:r>
      <w:r>
        <w:rPr>
          <w:sz w:val="24"/>
          <w:szCs w:val="24"/>
        </w:rPr>
        <w:t xml:space="preserve">ebt, and a tax will generally be considered to be a debt within the meaning of a statute when the legislative intent to such effect can be plainly inferred. 44    Where a statute imposes a personal liability for a tax, the tax becomes, at least in a broad </w:t>
      </w:r>
      <w:r>
        <w:rPr>
          <w:sz w:val="24"/>
          <w:szCs w:val="24"/>
        </w:rPr>
        <w:t xml:space="preserve">sense, a debt. 45 </w:t>
      </w:r>
    </w:p>
    <w:p w14:paraId="00000051" w14:textId="77777777" w:rsidR="00315FAB" w:rsidRDefault="00315FAB">
      <w:pPr>
        <w:rPr>
          <w:sz w:val="24"/>
          <w:szCs w:val="24"/>
        </w:rPr>
      </w:pPr>
    </w:p>
    <w:p w14:paraId="00000052" w14:textId="77777777" w:rsidR="00315FAB" w:rsidRDefault="00E434D6">
      <w:pPr>
        <w:ind w:firstLine="720"/>
        <w:rPr>
          <w:sz w:val="24"/>
          <w:szCs w:val="24"/>
        </w:rPr>
      </w:pPr>
      <w:r>
        <w:rPr>
          <w:sz w:val="24"/>
          <w:szCs w:val="24"/>
        </w:rPr>
        <w:t>Footnote 38. Daniels v Nelson, 41 Vt 161.</w:t>
      </w:r>
    </w:p>
    <w:p w14:paraId="00000053" w14:textId="77777777" w:rsidR="00315FAB" w:rsidRDefault="00315FAB">
      <w:pPr>
        <w:rPr>
          <w:sz w:val="24"/>
          <w:szCs w:val="24"/>
        </w:rPr>
      </w:pPr>
    </w:p>
    <w:p w14:paraId="00000054" w14:textId="77777777" w:rsidR="00315FAB" w:rsidRDefault="00E434D6">
      <w:pPr>
        <w:ind w:left="720"/>
        <w:rPr>
          <w:sz w:val="24"/>
          <w:szCs w:val="24"/>
        </w:rPr>
      </w:pPr>
      <w:r>
        <w:rPr>
          <w:sz w:val="24"/>
          <w:szCs w:val="24"/>
        </w:rPr>
        <w:t>Footnote 39.  § 858, infra.</w:t>
      </w:r>
    </w:p>
    <w:p w14:paraId="00000055" w14:textId="77777777" w:rsidR="00315FAB" w:rsidRDefault="00315FAB">
      <w:pPr>
        <w:rPr>
          <w:sz w:val="24"/>
          <w:szCs w:val="24"/>
        </w:rPr>
      </w:pPr>
    </w:p>
    <w:p w14:paraId="00000056" w14:textId="77777777" w:rsidR="00315FAB" w:rsidRDefault="00E434D6">
      <w:pPr>
        <w:ind w:firstLine="720"/>
        <w:rPr>
          <w:sz w:val="24"/>
          <w:szCs w:val="24"/>
        </w:rPr>
      </w:pPr>
      <w:r>
        <w:rPr>
          <w:sz w:val="24"/>
          <w:szCs w:val="24"/>
        </w:rPr>
        <w:t xml:space="preserve">Footnote 40. See 20 Am </w:t>
      </w:r>
      <w:proofErr w:type="spellStart"/>
      <w:r>
        <w:rPr>
          <w:sz w:val="24"/>
          <w:szCs w:val="24"/>
        </w:rPr>
        <w:t>Jur</w:t>
      </w:r>
      <w:proofErr w:type="spellEnd"/>
      <w:r>
        <w:rPr>
          <w:sz w:val="24"/>
          <w:szCs w:val="24"/>
        </w:rPr>
        <w:t xml:space="preserve"> 2</w:t>
      </w:r>
      <w:proofErr w:type="gramStart"/>
      <w:r>
        <w:rPr>
          <w:sz w:val="24"/>
          <w:szCs w:val="24"/>
        </w:rPr>
        <w:t>d,  Counterclaim</w:t>
      </w:r>
      <w:proofErr w:type="gramEnd"/>
      <w:r>
        <w:rPr>
          <w:sz w:val="24"/>
          <w:szCs w:val="24"/>
        </w:rPr>
        <w:t>, Recoupment, and Setoff § 113.</w:t>
      </w:r>
    </w:p>
    <w:p w14:paraId="00000057" w14:textId="77777777" w:rsidR="00315FAB" w:rsidRDefault="00315FAB">
      <w:pPr>
        <w:rPr>
          <w:sz w:val="24"/>
          <w:szCs w:val="24"/>
        </w:rPr>
      </w:pPr>
    </w:p>
    <w:p w14:paraId="00000058" w14:textId="77777777" w:rsidR="00315FAB" w:rsidRDefault="00E434D6">
      <w:pPr>
        <w:ind w:firstLine="720"/>
        <w:rPr>
          <w:sz w:val="24"/>
          <w:szCs w:val="24"/>
        </w:rPr>
      </w:pPr>
      <w:r>
        <w:rPr>
          <w:sz w:val="24"/>
          <w:szCs w:val="24"/>
        </w:rPr>
        <w:t>Footnote 41.  §§ 869-872 et seq., infra.</w:t>
      </w:r>
    </w:p>
    <w:p w14:paraId="00000059" w14:textId="77777777" w:rsidR="00315FAB" w:rsidRDefault="00315FAB">
      <w:pPr>
        <w:rPr>
          <w:sz w:val="24"/>
          <w:szCs w:val="24"/>
        </w:rPr>
      </w:pPr>
    </w:p>
    <w:p w14:paraId="0000005A" w14:textId="77777777" w:rsidR="00315FAB" w:rsidRDefault="00E434D6">
      <w:pPr>
        <w:ind w:left="720"/>
        <w:rPr>
          <w:sz w:val="24"/>
          <w:szCs w:val="24"/>
        </w:rPr>
      </w:pPr>
      <w:r>
        <w:rPr>
          <w:sz w:val="24"/>
          <w:szCs w:val="24"/>
        </w:rPr>
        <w:t xml:space="preserve">Footnote 42. Meriwether v </w:t>
      </w:r>
      <w:proofErr w:type="gramStart"/>
      <w:r>
        <w:rPr>
          <w:sz w:val="24"/>
          <w:szCs w:val="24"/>
        </w:rPr>
        <w:t>Garrett,  102</w:t>
      </w:r>
      <w:proofErr w:type="gramEnd"/>
      <w:r>
        <w:rPr>
          <w:sz w:val="24"/>
          <w:szCs w:val="24"/>
        </w:rPr>
        <w:t xml:space="preserve"> US 472,  26 L Ed 197; State ex rel. Todd v Thomas, 127 Neb 891, 257 NW 265,  96 ALR 1470.</w:t>
      </w:r>
    </w:p>
    <w:p w14:paraId="0000005B" w14:textId="77777777" w:rsidR="00315FAB" w:rsidRDefault="00315FAB">
      <w:pPr>
        <w:rPr>
          <w:sz w:val="24"/>
          <w:szCs w:val="24"/>
        </w:rPr>
      </w:pPr>
    </w:p>
    <w:p w14:paraId="0000005C" w14:textId="77777777" w:rsidR="00315FAB" w:rsidRDefault="00E434D6">
      <w:pPr>
        <w:ind w:firstLine="720"/>
        <w:rPr>
          <w:sz w:val="24"/>
          <w:szCs w:val="24"/>
        </w:rPr>
      </w:pPr>
      <w:r>
        <w:rPr>
          <w:sz w:val="24"/>
          <w:szCs w:val="24"/>
        </w:rPr>
        <w:t xml:space="preserve">Footnote 43. Re Harris, 184 </w:t>
      </w:r>
      <w:proofErr w:type="spellStart"/>
      <w:r>
        <w:rPr>
          <w:sz w:val="24"/>
          <w:szCs w:val="24"/>
        </w:rPr>
        <w:t>Okla</w:t>
      </w:r>
      <w:proofErr w:type="spellEnd"/>
      <w:r>
        <w:rPr>
          <w:sz w:val="24"/>
          <w:szCs w:val="24"/>
        </w:rPr>
        <w:t xml:space="preserve"> 459, 88 P2d 372.</w:t>
      </w:r>
    </w:p>
    <w:p w14:paraId="0000005D" w14:textId="77777777" w:rsidR="00315FAB" w:rsidRDefault="00315FAB">
      <w:pPr>
        <w:rPr>
          <w:sz w:val="24"/>
          <w:szCs w:val="24"/>
        </w:rPr>
      </w:pPr>
    </w:p>
    <w:p w14:paraId="0000005E" w14:textId="77777777" w:rsidR="00315FAB" w:rsidRDefault="00E434D6">
      <w:pPr>
        <w:ind w:left="720"/>
        <w:rPr>
          <w:sz w:val="24"/>
          <w:szCs w:val="24"/>
        </w:rPr>
      </w:pPr>
      <w:r>
        <w:rPr>
          <w:sz w:val="24"/>
          <w:szCs w:val="24"/>
        </w:rPr>
        <w:t>Footnote 44. Tax Com. of Ohio v National Malleable Castings Co. 111 Ohio S</w:t>
      </w:r>
      <w:r>
        <w:rPr>
          <w:sz w:val="24"/>
          <w:szCs w:val="24"/>
        </w:rPr>
        <w:t xml:space="preserve">t 117, 144 NE </w:t>
      </w:r>
      <w:proofErr w:type="gramStart"/>
      <w:r>
        <w:rPr>
          <w:sz w:val="24"/>
          <w:szCs w:val="24"/>
        </w:rPr>
        <w:t>604,  35</w:t>
      </w:r>
      <w:proofErr w:type="gramEnd"/>
      <w:r>
        <w:rPr>
          <w:sz w:val="24"/>
          <w:szCs w:val="24"/>
        </w:rPr>
        <w:t xml:space="preserve"> ALR 1448; Andrews v Hurst, 163 SC 86, 161 SE 331.</w:t>
      </w:r>
    </w:p>
    <w:p w14:paraId="0000005F" w14:textId="77777777" w:rsidR="00315FAB" w:rsidRDefault="00315FAB">
      <w:pPr>
        <w:rPr>
          <w:sz w:val="24"/>
          <w:szCs w:val="24"/>
        </w:rPr>
      </w:pPr>
    </w:p>
    <w:p w14:paraId="00000060" w14:textId="77777777" w:rsidR="00315FAB" w:rsidRDefault="00E434D6">
      <w:pPr>
        <w:ind w:firstLine="720"/>
        <w:rPr>
          <w:sz w:val="24"/>
          <w:szCs w:val="24"/>
        </w:rPr>
      </w:pPr>
      <w:r>
        <w:rPr>
          <w:sz w:val="24"/>
          <w:szCs w:val="24"/>
        </w:rPr>
        <w:t>Footnote 45. Commonwealth ex rel. Martin v Stone, 279 Ky 243, 130 SW2d 750.</w:t>
      </w:r>
    </w:p>
    <w:p w14:paraId="00000061" w14:textId="77777777" w:rsidR="00315FAB" w:rsidRDefault="00315FAB">
      <w:pPr>
        <w:rPr>
          <w:sz w:val="24"/>
          <w:szCs w:val="24"/>
        </w:rPr>
      </w:pPr>
    </w:p>
    <w:p w14:paraId="00000062" w14:textId="77777777" w:rsidR="00315FAB" w:rsidRDefault="00315FAB">
      <w:pPr>
        <w:rPr>
          <w:sz w:val="24"/>
          <w:szCs w:val="24"/>
        </w:rPr>
      </w:pPr>
    </w:p>
    <w:p w14:paraId="00000063" w14:textId="77777777" w:rsidR="00315FAB" w:rsidRDefault="00E434D6">
      <w:pPr>
        <w:rPr>
          <w:sz w:val="24"/>
          <w:szCs w:val="24"/>
        </w:rPr>
      </w:pPr>
      <w:r>
        <w:rPr>
          <w:sz w:val="24"/>
          <w:szCs w:val="24"/>
        </w:rPr>
        <w:t>Taxing statutes and statutes conferring authority to impose taxes are to be strictly construed.  When su</w:t>
      </w:r>
      <w:r>
        <w:rPr>
          <w:sz w:val="24"/>
          <w:szCs w:val="24"/>
        </w:rPr>
        <w:t xml:space="preserve">ch statutes are so drawn that the legislative intent is in doubt or </w:t>
      </w:r>
      <w:r>
        <w:rPr>
          <w:sz w:val="24"/>
          <w:szCs w:val="24"/>
        </w:rPr>
        <w:lastRenderedPageBreak/>
        <w:t>where such statutes are so ambiguous as to render the legislative intent questionable or unclear then it is the duty of the taxing authority, and the duty of the courts when litigation ari</w:t>
      </w:r>
      <w:r>
        <w:rPr>
          <w:sz w:val="24"/>
          <w:szCs w:val="24"/>
        </w:rPr>
        <w:t>ses, to construe such statutes or ambiguities liberally in favor of the taxpayer or citizen and strictly against the taxing authority.  Department of Revenue v Brookwood Associates, Ltd.  (Fla App D1) 324 So 2d 184.</w:t>
      </w:r>
    </w:p>
    <w:p w14:paraId="00000064" w14:textId="77777777" w:rsidR="00315FAB" w:rsidRDefault="00315FAB">
      <w:pPr>
        <w:rPr>
          <w:sz w:val="24"/>
          <w:szCs w:val="24"/>
        </w:rPr>
      </w:pPr>
    </w:p>
    <w:p w14:paraId="00000065" w14:textId="77777777" w:rsidR="00315FAB" w:rsidRDefault="00E434D6">
      <w:pPr>
        <w:rPr>
          <w:sz w:val="24"/>
          <w:szCs w:val="24"/>
        </w:rPr>
      </w:pPr>
      <w:r>
        <w:rPr>
          <w:sz w:val="24"/>
          <w:szCs w:val="24"/>
        </w:rPr>
        <w:t>Ambiguities in tax statutes are to be c</w:t>
      </w:r>
      <w:r>
        <w:rPr>
          <w:sz w:val="24"/>
          <w:szCs w:val="24"/>
        </w:rPr>
        <w:t xml:space="preserve">onstrued most strongly in favor of taxpayer and against government.  Quotron Systems, Inc.  v </w:t>
      </w:r>
      <w:proofErr w:type="gramStart"/>
      <w:r>
        <w:rPr>
          <w:sz w:val="24"/>
          <w:szCs w:val="24"/>
        </w:rPr>
        <w:t>Gallman,  39</w:t>
      </w:r>
      <w:proofErr w:type="gramEnd"/>
      <w:r>
        <w:rPr>
          <w:sz w:val="24"/>
          <w:szCs w:val="24"/>
        </w:rPr>
        <w:t xml:space="preserve"> NY2d 428, 384 NYS2d 147, 348 NE2d 604.</w:t>
      </w:r>
    </w:p>
    <w:p w14:paraId="00000066" w14:textId="77777777" w:rsidR="00315FAB" w:rsidRDefault="00315FAB">
      <w:pPr>
        <w:rPr>
          <w:sz w:val="24"/>
          <w:szCs w:val="24"/>
        </w:rPr>
      </w:pPr>
    </w:p>
    <w:p w14:paraId="00000067" w14:textId="77777777" w:rsidR="00315FAB" w:rsidRDefault="00E434D6">
      <w:pPr>
        <w:rPr>
          <w:sz w:val="24"/>
          <w:szCs w:val="24"/>
        </w:rPr>
      </w:pPr>
      <w:r>
        <w:rPr>
          <w:sz w:val="24"/>
          <w:szCs w:val="24"/>
        </w:rPr>
        <w:t>The tax laws are creatures of the Legislature and changes in those laws or the establishment of specific righ</w:t>
      </w:r>
      <w:r>
        <w:rPr>
          <w:sz w:val="24"/>
          <w:szCs w:val="24"/>
        </w:rPr>
        <w:t>ts under them may not be inferred but must be made in clear and express terms.  Buffalo v Cargill, Inc.  (1978</w:t>
      </w:r>
      <w:proofErr w:type="gramStart"/>
      <w:r>
        <w:rPr>
          <w:sz w:val="24"/>
          <w:szCs w:val="24"/>
        </w:rPr>
        <w:t>)  44</w:t>
      </w:r>
      <w:proofErr w:type="gramEnd"/>
      <w:r>
        <w:rPr>
          <w:sz w:val="24"/>
          <w:szCs w:val="24"/>
        </w:rPr>
        <w:t xml:space="preserve"> NY2d 7, 403 NYS2d 473, 374 NE2d 372.</w:t>
      </w:r>
    </w:p>
    <w:p w14:paraId="00000068" w14:textId="77777777" w:rsidR="00315FAB" w:rsidRDefault="00315FAB">
      <w:pPr>
        <w:rPr>
          <w:sz w:val="24"/>
          <w:szCs w:val="24"/>
        </w:rPr>
      </w:pPr>
    </w:p>
    <w:p w14:paraId="00000069" w14:textId="77777777" w:rsidR="00315FAB" w:rsidRDefault="00E434D6">
      <w:pPr>
        <w:rPr>
          <w:sz w:val="24"/>
          <w:szCs w:val="24"/>
        </w:rPr>
      </w:pPr>
      <w:r>
        <w:rPr>
          <w:sz w:val="24"/>
          <w:szCs w:val="24"/>
        </w:rPr>
        <w:t xml:space="preserve">State courts adopt, whenever reasonable, Federal construction of similar tax provisions.  </w:t>
      </w:r>
      <w:proofErr w:type="spellStart"/>
      <w:r>
        <w:rPr>
          <w:sz w:val="24"/>
          <w:szCs w:val="24"/>
        </w:rPr>
        <w:t>Servomation</w:t>
      </w:r>
      <w:proofErr w:type="spellEnd"/>
      <w:r>
        <w:rPr>
          <w:sz w:val="24"/>
          <w:szCs w:val="24"/>
        </w:rPr>
        <w:t xml:space="preserve"> </w:t>
      </w:r>
      <w:r>
        <w:rPr>
          <w:sz w:val="24"/>
          <w:szCs w:val="24"/>
        </w:rPr>
        <w:t>Corp.  v State Tax Com.  (1977</w:t>
      </w:r>
      <w:proofErr w:type="gramStart"/>
      <w:r>
        <w:rPr>
          <w:sz w:val="24"/>
          <w:szCs w:val="24"/>
        </w:rPr>
        <w:t>)  60</w:t>
      </w:r>
      <w:proofErr w:type="gramEnd"/>
      <w:r>
        <w:rPr>
          <w:sz w:val="24"/>
          <w:szCs w:val="24"/>
        </w:rPr>
        <w:t xml:space="preserve"> AD2d 374, 400 NYS2d 887.</w:t>
      </w:r>
    </w:p>
    <w:p w14:paraId="0000006A" w14:textId="77777777" w:rsidR="00315FAB" w:rsidRDefault="00315FAB">
      <w:pPr>
        <w:rPr>
          <w:sz w:val="24"/>
          <w:szCs w:val="24"/>
        </w:rPr>
      </w:pPr>
    </w:p>
    <w:p w14:paraId="0000006B" w14:textId="77777777" w:rsidR="00315FAB" w:rsidRDefault="00E434D6">
      <w:pPr>
        <w:rPr>
          <w:sz w:val="24"/>
          <w:szCs w:val="24"/>
        </w:rPr>
      </w:pPr>
      <w:r>
        <w:rPr>
          <w:sz w:val="24"/>
          <w:szCs w:val="24"/>
        </w:rPr>
        <w:t>Tax statutes should not be extended beyond clear import of the language used and, in case of doubt, should be construed most strictly against the government and in favor of the citizen, and this</w:t>
      </w:r>
      <w:r>
        <w:rPr>
          <w:sz w:val="24"/>
          <w:szCs w:val="24"/>
        </w:rPr>
        <w:t xml:space="preserve"> is particularly true in a proceeding involving the taking of private property by a governmental agency, where the statute must be strictly construed in view of the very severe penalty to a delinquent taxpayer.  Walsh v Blair (1977</w:t>
      </w:r>
      <w:proofErr w:type="gramStart"/>
      <w:r>
        <w:rPr>
          <w:sz w:val="24"/>
          <w:szCs w:val="24"/>
        </w:rPr>
        <w:t>)  89</w:t>
      </w:r>
      <w:proofErr w:type="gramEnd"/>
      <w:r>
        <w:rPr>
          <w:sz w:val="24"/>
          <w:szCs w:val="24"/>
        </w:rPr>
        <w:t xml:space="preserve"> </w:t>
      </w:r>
      <w:proofErr w:type="spellStart"/>
      <w:r>
        <w:rPr>
          <w:sz w:val="24"/>
          <w:szCs w:val="24"/>
        </w:rPr>
        <w:t>Misc</w:t>
      </w:r>
      <w:proofErr w:type="spellEnd"/>
      <w:r>
        <w:rPr>
          <w:sz w:val="24"/>
          <w:szCs w:val="24"/>
        </w:rPr>
        <w:t xml:space="preserve"> 2d 989, 393 NY</w:t>
      </w:r>
      <w:r>
        <w:rPr>
          <w:sz w:val="24"/>
          <w:szCs w:val="24"/>
        </w:rPr>
        <w:t>S2d 236.</w:t>
      </w:r>
    </w:p>
    <w:p w14:paraId="0000006C" w14:textId="77777777" w:rsidR="00315FAB" w:rsidRDefault="00315FAB">
      <w:pPr>
        <w:rPr>
          <w:sz w:val="24"/>
          <w:szCs w:val="24"/>
        </w:rPr>
      </w:pPr>
    </w:p>
    <w:p w14:paraId="0000006D" w14:textId="77777777" w:rsidR="00315FAB" w:rsidRDefault="00E434D6">
      <w:pPr>
        <w:rPr>
          <w:sz w:val="24"/>
          <w:szCs w:val="24"/>
        </w:rPr>
      </w:pPr>
      <w:r>
        <w:rPr>
          <w:sz w:val="24"/>
          <w:szCs w:val="24"/>
        </w:rPr>
        <w:t xml:space="preserve">Strict construction of taxing statutes is required, and any doubt must be resolved in favor of the citizen upon whom or the property upon which the burden is sought to be imposed.  Gulf Oil Corp v </w:t>
      </w:r>
      <w:proofErr w:type="spellStart"/>
      <w:r>
        <w:rPr>
          <w:sz w:val="24"/>
          <w:szCs w:val="24"/>
        </w:rPr>
        <w:t>Kosydar</w:t>
      </w:r>
      <w:proofErr w:type="spellEnd"/>
      <w:r>
        <w:rPr>
          <w:sz w:val="24"/>
          <w:szCs w:val="24"/>
        </w:rPr>
        <w:t>, 44 Ohio St 2d 208, 73 Ohio Ops 2d 507, 3</w:t>
      </w:r>
      <w:r>
        <w:rPr>
          <w:sz w:val="24"/>
          <w:szCs w:val="24"/>
        </w:rPr>
        <w:t>39 NE2d 820.</w:t>
      </w:r>
    </w:p>
    <w:p w14:paraId="0000006E" w14:textId="77777777" w:rsidR="00315FAB" w:rsidRDefault="00315FAB">
      <w:pPr>
        <w:rPr>
          <w:sz w:val="24"/>
          <w:szCs w:val="24"/>
        </w:rPr>
      </w:pPr>
    </w:p>
    <w:p w14:paraId="0000006F" w14:textId="77777777" w:rsidR="00315FAB" w:rsidRDefault="00E434D6">
      <w:pPr>
        <w:rPr>
          <w:sz w:val="24"/>
          <w:szCs w:val="24"/>
        </w:rPr>
      </w:pPr>
      <w:r>
        <w:rPr>
          <w:sz w:val="24"/>
          <w:szCs w:val="24"/>
        </w:rPr>
        <w:t xml:space="preserve">Tax statutes should be interpreted in connection with other tax legislation.  </w:t>
      </w:r>
      <w:proofErr w:type="spellStart"/>
      <w:r>
        <w:rPr>
          <w:sz w:val="24"/>
          <w:szCs w:val="24"/>
        </w:rPr>
        <w:t>Norville</w:t>
      </w:r>
      <w:proofErr w:type="spellEnd"/>
      <w:r>
        <w:rPr>
          <w:sz w:val="24"/>
          <w:szCs w:val="24"/>
        </w:rPr>
        <w:t xml:space="preserve"> v State Tax Com. 98 Utah 170, 97 P2d </w:t>
      </w:r>
      <w:proofErr w:type="gramStart"/>
      <w:r>
        <w:rPr>
          <w:sz w:val="24"/>
          <w:szCs w:val="24"/>
        </w:rPr>
        <w:t>937,  126</w:t>
      </w:r>
      <w:proofErr w:type="gramEnd"/>
      <w:r>
        <w:rPr>
          <w:sz w:val="24"/>
          <w:szCs w:val="24"/>
        </w:rPr>
        <w:t xml:space="preserve"> ALR 1318.</w:t>
      </w:r>
    </w:p>
    <w:p w14:paraId="00000070" w14:textId="77777777" w:rsidR="00315FAB" w:rsidRDefault="00315FAB">
      <w:pPr>
        <w:rPr>
          <w:sz w:val="24"/>
          <w:szCs w:val="24"/>
        </w:rPr>
      </w:pPr>
    </w:p>
    <w:p w14:paraId="00000071" w14:textId="77777777" w:rsidR="00315FAB" w:rsidRDefault="00E434D6">
      <w:pPr>
        <w:rPr>
          <w:sz w:val="24"/>
          <w:szCs w:val="24"/>
        </w:rPr>
      </w:pPr>
      <w:r>
        <w:rPr>
          <w:sz w:val="24"/>
          <w:szCs w:val="24"/>
        </w:rPr>
        <w:t xml:space="preserve"> Taxes are frequently divided into the two broad classifications of "direct" and "indirect."  Thus, taxes paid </w:t>
      </w:r>
      <w:r>
        <w:rPr>
          <w:sz w:val="24"/>
          <w:szCs w:val="24"/>
        </w:rPr>
        <w:t>primarily by persons who can shift the burden upon someone else, or who are under no legal compulsion to pay them, are considered indirect taxes; but a tax upon property holders in respect of their estates, whether real or personal, or of the income yielde</w:t>
      </w:r>
      <w:r>
        <w:rPr>
          <w:sz w:val="24"/>
          <w:szCs w:val="24"/>
        </w:rPr>
        <w:t xml:space="preserve">d by such estates, the payment of which cannot be avoided, are direct taxes. 9 </w:t>
      </w:r>
    </w:p>
    <w:p w14:paraId="00000072" w14:textId="77777777" w:rsidR="00315FAB" w:rsidRDefault="00315FAB">
      <w:pPr>
        <w:rPr>
          <w:sz w:val="24"/>
          <w:szCs w:val="24"/>
        </w:rPr>
      </w:pPr>
    </w:p>
    <w:p w14:paraId="00000073" w14:textId="77777777" w:rsidR="00315FAB" w:rsidRDefault="00E434D6">
      <w:pPr>
        <w:ind w:firstLine="720"/>
        <w:rPr>
          <w:sz w:val="24"/>
          <w:szCs w:val="24"/>
        </w:rPr>
      </w:pPr>
      <w:r>
        <w:rPr>
          <w:sz w:val="24"/>
          <w:szCs w:val="24"/>
        </w:rPr>
        <w:lastRenderedPageBreak/>
        <w:t>Footnote 9. Faber v Loveless, 249 Iowa 593, 88 NW2d 112.</w:t>
      </w:r>
    </w:p>
    <w:p w14:paraId="00000074" w14:textId="77777777" w:rsidR="00315FAB" w:rsidRDefault="00315FAB">
      <w:pPr>
        <w:ind w:firstLine="720"/>
        <w:rPr>
          <w:sz w:val="24"/>
          <w:szCs w:val="24"/>
        </w:rPr>
      </w:pPr>
    </w:p>
    <w:p w14:paraId="00000075" w14:textId="77777777" w:rsidR="00315FAB" w:rsidRDefault="00E434D6">
      <w:pPr>
        <w:rPr>
          <w:sz w:val="24"/>
          <w:szCs w:val="24"/>
        </w:rPr>
      </w:pPr>
      <w:r>
        <w:rPr>
          <w:sz w:val="24"/>
          <w:szCs w:val="24"/>
        </w:rPr>
        <w:t>The terms "direct tax" and "indirect tax" appear to have been regarded as property taxes and excise taxes, respective</w:t>
      </w:r>
      <w:r>
        <w:rPr>
          <w:sz w:val="24"/>
          <w:szCs w:val="24"/>
        </w:rPr>
        <w:t xml:space="preserve">ly. 13  </w:t>
      </w:r>
    </w:p>
    <w:p w14:paraId="00000076" w14:textId="77777777" w:rsidR="00315FAB" w:rsidRDefault="00315FAB">
      <w:pPr>
        <w:rPr>
          <w:sz w:val="24"/>
          <w:szCs w:val="24"/>
        </w:rPr>
      </w:pPr>
    </w:p>
    <w:p w14:paraId="00000077" w14:textId="77777777" w:rsidR="00315FAB" w:rsidRDefault="00E434D6">
      <w:pPr>
        <w:ind w:left="720"/>
        <w:rPr>
          <w:sz w:val="24"/>
          <w:szCs w:val="24"/>
        </w:rPr>
      </w:pPr>
      <w:r>
        <w:rPr>
          <w:sz w:val="24"/>
          <w:szCs w:val="24"/>
        </w:rPr>
        <w:t>Footnote 13. "A direct tax is one that is imposed directly on property according to its value.  It is generally spoken of as a property tax, or an ad valorem tax.  An indirect tax is a tax upon some right or privilege, and it is also called an ex</w:t>
      </w:r>
      <w:r>
        <w:rPr>
          <w:sz w:val="24"/>
          <w:szCs w:val="24"/>
        </w:rPr>
        <w:t xml:space="preserve">cise or occupation tax."  Foster &amp; C. Co. v Graham, 154 </w:t>
      </w:r>
      <w:proofErr w:type="spellStart"/>
      <w:r>
        <w:rPr>
          <w:sz w:val="24"/>
          <w:szCs w:val="24"/>
        </w:rPr>
        <w:t>Tenn</w:t>
      </w:r>
      <w:proofErr w:type="spellEnd"/>
      <w:r>
        <w:rPr>
          <w:sz w:val="24"/>
          <w:szCs w:val="24"/>
        </w:rPr>
        <w:t xml:space="preserve"> 412, 285 SW </w:t>
      </w:r>
      <w:proofErr w:type="gramStart"/>
      <w:r>
        <w:rPr>
          <w:sz w:val="24"/>
          <w:szCs w:val="24"/>
        </w:rPr>
        <w:t>570,  47</w:t>
      </w:r>
      <w:proofErr w:type="gramEnd"/>
      <w:r>
        <w:rPr>
          <w:sz w:val="24"/>
          <w:szCs w:val="24"/>
        </w:rPr>
        <w:t xml:space="preserve"> ALR 971.</w:t>
      </w:r>
    </w:p>
    <w:p w14:paraId="00000078" w14:textId="77777777" w:rsidR="00315FAB" w:rsidRDefault="00315FAB">
      <w:pPr>
        <w:ind w:left="720"/>
        <w:rPr>
          <w:sz w:val="24"/>
          <w:szCs w:val="24"/>
        </w:rPr>
      </w:pPr>
    </w:p>
    <w:p w14:paraId="00000079" w14:textId="77777777" w:rsidR="00315FAB" w:rsidRDefault="00E434D6">
      <w:pPr>
        <w:rPr>
          <w:sz w:val="24"/>
          <w:szCs w:val="24"/>
        </w:rPr>
      </w:pPr>
      <w:r>
        <w:rPr>
          <w:sz w:val="24"/>
          <w:szCs w:val="24"/>
        </w:rPr>
        <w:t xml:space="preserve"> In comparison, an ad valorem tax is a tax of a fixed proportion of the value of the property with respect to which the tax is assessed, and requires the interventi</w:t>
      </w:r>
      <w:r>
        <w:rPr>
          <w:sz w:val="24"/>
          <w:szCs w:val="24"/>
        </w:rPr>
        <w:t xml:space="preserve">on of assessors or appraisers to estimate the value of such property before the amount due from each taxpayer can be determined. 19 </w:t>
      </w:r>
    </w:p>
    <w:p w14:paraId="0000007A" w14:textId="77777777" w:rsidR="00315FAB" w:rsidRDefault="00315FAB">
      <w:pPr>
        <w:rPr>
          <w:sz w:val="24"/>
          <w:szCs w:val="24"/>
        </w:rPr>
      </w:pPr>
    </w:p>
    <w:p w14:paraId="0000007B" w14:textId="77777777" w:rsidR="00315FAB" w:rsidRDefault="00E434D6">
      <w:pPr>
        <w:rPr>
          <w:sz w:val="24"/>
          <w:szCs w:val="24"/>
        </w:rPr>
      </w:pPr>
      <w:r>
        <w:rPr>
          <w:sz w:val="24"/>
          <w:szCs w:val="24"/>
        </w:rPr>
        <w:t xml:space="preserve">A legislative intention that an imposition which is in fact and effect a tax upon property should be an excise tax cannot </w:t>
      </w:r>
      <w:r>
        <w:rPr>
          <w:sz w:val="24"/>
          <w:szCs w:val="24"/>
        </w:rPr>
        <w:t xml:space="preserve">prevail. Miles v Department of Treasury, 209 Ind 172, 199 NE </w:t>
      </w:r>
      <w:proofErr w:type="gramStart"/>
      <w:r>
        <w:rPr>
          <w:sz w:val="24"/>
          <w:szCs w:val="24"/>
        </w:rPr>
        <w:t>372,  97</w:t>
      </w:r>
      <w:proofErr w:type="gramEnd"/>
      <w:r>
        <w:rPr>
          <w:sz w:val="24"/>
          <w:szCs w:val="24"/>
        </w:rPr>
        <w:t xml:space="preserve"> ALR 1474,  101 ALR 1359, app </w:t>
      </w:r>
      <w:proofErr w:type="spellStart"/>
      <w:r>
        <w:rPr>
          <w:sz w:val="24"/>
          <w:szCs w:val="24"/>
        </w:rPr>
        <w:t>dismd</w:t>
      </w:r>
      <w:proofErr w:type="spellEnd"/>
      <w:r>
        <w:rPr>
          <w:sz w:val="24"/>
          <w:szCs w:val="24"/>
        </w:rPr>
        <w:t xml:space="preserve">  298 US 640,  80 L Ed 1372,  56 S Ct 750.</w:t>
      </w:r>
    </w:p>
    <w:p w14:paraId="0000007C" w14:textId="77777777" w:rsidR="00315FAB" w:rsidRDefault="00315FAB">
      <w:pPr>
        <w:rPr>
          <w:sz w:val="24"/>
          <w:szCs w:val="24"/>
        </w:rPr>
      </w:pPr>
    </w:p>
    <w:p w14:paraId="0000007D" w14:textId="77777777" w:rsidR="00315FAB" w:rsidRDefault="00E434D6">
      <w:pPr>
        <w:rPr>
          <w:sz w:val="24"/>
          <w:szCs w:val="24"/>
          <w:highlight w:val="yellow"/>
        </w:rPr>
      </w:pPr>
      <w:r>
        <w:rPr>
          <w:sz w:val="24"/>
          <w:szCs w:val="24"/>
          <w:highlight w:val="yellow"/>
        </w:rPr>
        <w:t>No definition of property can be framed which does not include the right of ownership.  Consequently, no tax</w:t>
      </w:r>
      <w:r>
        <w:rPr>
          <w:sz w:val="24"/>
          <w:szCs w:val="24"/>
          <w:highlight w:val="yellow"/>
        </w:rPr>
        <w:t xml:space="preserve"> can be imposed on the right of ownership which is not also a tax on property. 57 </w:t>
      </w:r>
    </w:p>
    <w:p w14:paraId="0000007E" w14:textId="77777777" w:rsidR="00315FAB" w:rsidRDefault="00315FAB">
      <w:pPr>
        <w:rPr>
          <w:sz w:val="24"/>
          <w:szCs w:val="24"/>
        </w:rPr>
      </w:pPr>
    </w:p>
    <w:p w14:paraId="0000007F" w14:textId="77777777" w:rsidR="00315FAB" w:rsidRDefault="00315FAB">
      <w:pPr>
        <w:rPr>
          <w:sz w:val="24"/>
          <w:szCs w:val="24"/>
        </w:rPr>
      </w:pPr>
    </w:p>
    <w:p w14:paraId="00000080" w14:textId="77777777" w:rsidR="00315FAB" w:rsidRDefault="00E434D6">
      <w:pPr>
        <w:rPr>
          <w:sz w:val="24"/>
          <w:szCs w:val="24"/>
        </w:rPr>
      </w:pPr>
      <w:r>
        <w:rPr>
          <w:sz w:val="24"/>
          <w:szCs w:val="24"/>
        </w:rPr>
        <w:t xml:space="preserve">Footnote 57. </w:t>
      </w:r>
      <w:proofErr w:type="spellStart"/>
      <w:r>
        <w:rPr>
          <w:sz w:val="24"/>
          <w:szCs w:val="24"/>
        </w:rPr>
        <w:t>Stavig</w:t>
      </w:r>
      <w:proofErr w:type="spellEnd"/>
      <w:r>
        <w:rPr>
          <w:sz w:val="24"/>
          <w:szCs w:val="24"/>
        </w:rPr>
        <w:t xml:space="preserve"> v Van Camp, 46 SD 302, 192 NW 760.</w:t>
      </w:r>
    </w:p>
    <w:p w14:paraId="00000081" w14:textId="77777777" w:rsidR="00315FAB" w:rsidRDefault="00315FAB">
      <w:pPr>
        <w:rPr>
          <w:sz w:val="24"/>
          <w:szCs w:val="24"/>
        </w:rPr>
      </w:pPr>
    </w:p>
    <w:p w14:paraId="00000082" w14:textId="77777777" w:rsidR="00315FAB" w:rsidRDefault="00E434D6">
      <w:pPr>
        <w:ind w:left="720"/>
        <w:rPr>
          <w:sz w:val="24"/>
          <w:szCs w:val="24"/>
          <w:highlight w:val="yellow"/>
        </w:rPr>
      </w:pPr>
      <w:r>
        <w:rPr>
          <w:sz w:val="24"/>
          <w:szCs w:val="24"/>
          <w:highlight w:val="yellow"/>
        </w:rPr>
        <w:t>To levy a tax by reason of ownership of property is to tax the property. It cannot be made an occupation or license</w:t>
      </w:r>
      <w:r>
        <w:rPr>
          <w:sz w:val="24"/>
          <w:szCs w:val="24"/>
          <w:highlight w:val="yellow"/>
        </w:rPr>
        <w:t xml:space="preserve"> tax by calling it so.  Dawson v Kentucky Distilleries &amp; Warehouse Co.  255 US </w:t>
      </w:r>
      <w:proofErr w:type="gramStart"/>
      <w:r>
        <w:rPr>
          <w:sz w:val="24"/>
          <w:szCs w:val="24"/>
          <w:highlight w:val="yellow"/>
        </w:rPr>
        <w:t>288,  65</w:t>
      </w:r>
      <w:proofErr w:type="gramEnd"/>
      <w:r>
        <w:rPr>
          <w:sz w:val="24"/>
          <w:szCs w:val="24"/>
          <w:highlight w:val="yellow"/>
        </w:rPr>
        <w:t xml:space="preserve"> L Ed 638,  41 S Ct 272.</w:t>
      </w:r>
    </w:p>
    <w:p w14:paraId="00000083" w14:textId="77777777" w:rsidR="00315FAB" w:rsidRDefault="00315FAB">
      <w:pPr>
        <w:rPr>
          <w:sz w:val="24"/>
          <w:szCs w:val="24"/>
        </w:rPr>
      </w:pPr>
    </w:p>
    <w:p w14:paraId="00000084" w14:textId="77777777" w:rsidR="00315FAB" w:rsidRDefault="00E434D6">
      <w:pPr>
        <w:ind w:left="720"/>
        <w:rPr>
          <w:sz w:val="24"/>
          <w:szCs w:val="24"/>
        </w:rPr>
      </w:pPr>
      <w:r>
        <w:rPr>
          <w:sz w:val="24"/>
          <w:szCs w:val="24"/>
        </w:rPr>
        <w:t>The power to tax property, the sum of all the rights and powers incident to ownership, necessarily includes the power to tax its constituent el</w:t>
      </w:r>
      <w:r>
        <w:rPr>
          <w:sz w:val="24"/>
          <w:szCs w:val="24"/>
        </w:rPr>
        <w:t xml:space="preserve">ements. Nashville, C. &amp; St. L. R. Co. v </w:t>
      </w:r>
      <w:proofErr w:type="gramStart"/>
      <w:r>
        <w:rPr>
          <w:sz w:val="24"/>
          <w:szCs w:val="24"/>
        </w:rPr>
        <w:t>Wallace,  288</w:t>
      </w:r>
      <w:proofErr w:type="gramEnd"/>
      <w:r>
        <w:rPr>
          <w:sz w:val="24"/>
          <w:szCs w:val="24"/>
        </w:rPr>
        <w:t xml:space="preserve"> US 249,  77 L Ed 730,  53 S Ct 345,  87 ALR 1191.</w:t>
      </w:r>
    </w:p>
    <w:p w14:paraId="00000085" w14:textId="77777777" w:rsidR="00315FAB" w:rsidRDefault="00315FAB">
      <w:pPr>
        <w:ind w:left="720"/>
        <w:rPr>
          <w:sz w:val="24"/>
          <w:szCs w:val="24"/>
        </w:rPr>
      </w:pPr>
    </w:p>
    <w:p w14:paraId="00000086" w14:textId="77777777" w:rsidR="00315FAB" w:rsidRDefault="00E434D6">
      <w:pPr>
        <w:rPr>
          <w:sz w:val="24"/>
          <w:szCs w:val="24"/>
        </w:rPr>
      </w:pPr>
      <w:r>
        <w:rPr>
          <w:sz w:val="24"/>
          <w:szCs w:val="24"/>
        </w:rPr>
        <w:t>The proposition that the courts will examine a tax and determine its nature as a property tax or excise for itself, no matter by what name it is design</w:t>
      </w:r>
      <w:r>
        <w:rPr>
          <w:sz w:val="24"/>
          <w:szCs w:val="24"/>
        </w:rPr>
        <w:t xml:space="preserve">ated by the legislative body in the statute imposing it, is well settled. 61      </w:t>
      </w:r>
      <w:r>
        <w:rPr>
          <w:sz w:val="24"/>
          <w:szCs w:val="24"/>
          <w:highlight w:val="yellow"/>
        </w:rPr>
        <w:t xml:space="preserve"> If the tax is in fact imposed on property, no </w:t>
      </w:r>
      <w:r>
        <w:rPr>
          <w:sz w:val="24"/>
          <w:szCs w:val="24"/>
          <w:highlight w:val="yellow"/>
        </w:rPr>
        <w:lastRenderedPageBreak/>
        <w:t xml:space="preserve">matter what it may be called, it is a property tax, and courts will look through form to substance, and will prevent that from </w:t>
      </w:r>
      <w:r>
        <w:rPr>
          <w:sz w:val="24"/>
          <w:szCs w:val="24"/>
          <w:highlight w:val="yellow"/>
        </w:rPr>
        <w:t>being done by indirection which could not be accomplished directly.</w:t>
      </w:r>
      <w:r>
        <w:rPr>
          <w:sz w:val="24"/>
          <w:szCs w:val="24"/>
        </w:rPr>
        <w:t xml:space="preserve"> 62        However, it is apparent in some cases that the courts do give some effect to the characterization of a tax in a statute as a property tax or an excise. 63        If a tax is in i</w:t>
      </w:r>
      <w:r>
        <w:rPr>
          <w:sz w:val="24"/>
          <w:szCs w:val="24"/>
        </w:rPr>
        <w:t xml:space="preserve">ts nature an excise, it does not become a property tax because it is proportioned in amount to the value of the property used in connection with the occupation, privilege, or act which is taxed. 64   </w:t>
      </w:r>
    </w:p>
    <w:p w14:paraId="00000087" w14:textId="77777777" w:rsidR="00315FAB" w:rsidRDefault="00315FAB">
      <w:pPr>
        <w:rPr>
          <w:sz w:val="24"/>
          <w:szCs w:val="24"/>
        </w:rPr>
      </w:pPr>
    </w:p>
    <w:p w14:paraId="00000088" w14:textId="77777777" w:rsidR="00315FAB" w:rsidRDefault="00E434D6">
      <w:pPr>
        <w:ind w:left="720"/>
        <w:rPr>
          <w:sz w:val="24"/>
          <w:szCs w:val="24"/>
        </w:rPr>
      </w:pPr>
      <w:r>
        <w:rPr>
          <w:sz w:val="24"/>
          <w:szCs w:val="24"/>
        </w:rPr>
        <w:t xml:space="preserve">Footnote 61. </w:t>
      </w:r>
      <w:proofErr w:type="spellStart"/>
      <w:r>
        <w:rPr>
          <w:sz w:val="24"/>
          <w:szCs w:val="24"/>
        </w:rPr>
        <w:t>Storaasli</w:t>
      </w:r>
      <w:proofErr w:type="spellEnd"/>
      <w:r>
        <w:rPr>
          <w:sz w:val="24"/>
          <w:szCs w:val="24"/>
        </w:rPr>
        <w:t xml:space="preserve"> v </w:t>
      </w:r>
      <w:proofErr w:type="gramStart"/>
      <w:r>
        <w:rPr>
          <w:sz w:val="24"/>
          <w:szCs w:val="24"/>
        </w:rPr>
        <w:t>Minnesota,  283</w:t>
      </w:r>
      <w:proofErr w:type="gramEnd"/>
      <w:r>
        <w:rPr>
          <w:sz w:val="24"/>
          <w:szCs w:val="24"/>
        </w:rPr>
        <w:t xml:space="preserve"> US 57,  75 L </w:t>
      </w:r>
      <w:r>
        <w:rPr>
          <w:sz w:val="24"/>
          <w:szCs w:val="24"/>
        </w:rPr>
        <w:t xml:space="preserve">Ed 839,  51 S Ct 354; Gila Meat Co. v State, 35 </w:t>
      </w:r>
      <w:proofErr w:type="spellStart"/>
      <w:r>
        <w:rPr>
          <w:sz w:val="24"/>
          <w:szCs w:val="24"/>
        </w:rPr>
        <w:t>Ariz</w:t>
      </w:r>
      <w:proofErr w:type="spellEnd"/>
      <w:r>
        <w:rPr>
          <w:sz w:val="24"/>
          <w:szCs w:val="24"/>
        </w:rPr>
        <w:t xml:space="preserve"> 194, 276 P 1.</w:t>
      </w:r>
    </w:p>
    <w:p w14:paraId="00000089" w14:textId="77777777" w:rsidR="00315FAB" w:rsidRDefault="00315FAB">
      <w:pPr>
        <w:rPr>
          <w:sz w:val="24"/>
          <w:szCs w:val="24"/>
        </w:rPr>
      </w:pPr>
    </w:p>
    <w:p w14:paraId="0000008A" w14:textId="77777777" w:rsidR="00315FAB" w:rsidRDefault="00E434D6">
      <w:pPr>
        <w:ind w:firstLine="720"/>
        <w:rPr>
          <w:sz w:val="24"/>
          <w:szCs w:val="24"/>
        </w:rPr>
      </w:pPr>
      <w:r>
        <w:rPr>
          <w:sz w:val="24"/>
          <w:szCs w:val="24"/>
        </w:rPr>
        <w:t>Annotation:  103 ALR 18, 19.</w:t>
      </w:r>
    </w:p>
    <w:p w14:paraId="0000008B" w14:textId="77777777" w:rsidR="00315FAB" w:rsidRDefault="00315FAB">
      <w:pPr>
        <w:rPr>
          <w:sz w:val="24"/>
          <w:szCs w:val="24"/>
        </w:rPr>
      </w:pPr>
    </w:p>
    <w:p w14:paraId="0000008C" w14:textId="77777777" w:rsidR="00315FAB" w:rsidRDefault="00E434D6">
      <w:pPr>
        <w:ind w:left="720"/>
        <w:rPr>
          <w:sz w:val="24"/>
          <w:szCs w:val="24"/>
        </w:rPr>
      </w:pPr>
      <w:r>
        <w:rPr>
          <w:sz w:val="24"/>
          <w:szCs w:val="24"/>
        </w:rPr>
        <w:t xml:space="preserve">Footnote 62. Dawson v Kentucky Distilleries &amp; Warehouse Co.  255 US </w:t>
      </w:r>
      <w:proofErr w:type="gramStart"/>
      <w:r>
        <w:rPr>
          <w:sz w:val="24"/>
          <w:szCs w:val="24"/>
        </w:rPr>
        <w:t>288,  65</w:t>
      </w:r>
      <w:proofErr w:type="gramEnd"/>
      <w:r>
        <w:rPr>
          <w:sz w:val="24"/>
          <w:szCs w:val="24"/>
        </w:rPr>
        <w:t xml:space="preserve"> L Ed 638,  41 S Ct 272; Choctaw, O. &amp; G. R. Co. v Harrison,  235 US 292,  59 L Ed 234,  35 S Ct 27; Wheeler v </w:t>
      </w:r>
      <w:proofErr w:type="spellStart"/>
      <w:r>
        <w:rPr>
          <w:sz w:val="24"/>
          <w:szCs w:val="24"/>
        </w:rPr>
        <w:t>Weightman</w:t>
      </w:r>
      <w:proofErr w:type="spellEnd"/>
      <w:r>
        <w:rPr>
          <w:sz w:val="24"/>
          <w:szCs w:val="24"/>
        </w:rPr>
        <w:t xml:space="preserve">, 96 Kan 50, 149 P 977; Thompson v McLeod, 112 Miss 383, 73 </w:t>
      </w:r>
      <w:r>
        <w:rPr>
          <w:sz w:val="24"/>
          <w:szCs w:val="24"/>
        </w:rPr>
        <w:t>So 193.</w:t>
      </w:r>
    </w:p>
    <w:p w14:paraId="0000008D" w14:textId="77777777" w:rsidR="00315FAB" w:rsidRDefault="00315FAB">
      <w:pPr>
        <w:rPr>
          <w:sz w:val="24"/>
          <w:szCs w:val="24"/>
        </w:rPr>
      </w:pPr>
    </w:p>
    <w:p w14:paraId="0000008E" w14:textId="77777777" w:rsidR="00315FAB" w:rsidRDefault="00E434D6">
      <w:pPr>
        <w:ind w:firstLine="720"/>
        <w:rPr>
          <w:sz w:val="24"/>
          <w:szCs w:val="24"/>
        </w:rPr>
      </w:pPr>
      <w:r>
        <w:rPr>
          <w:sz w:val="24"/>
          <w:szCs w:val="24"/>
        </w:rPr>
        <w:t>Footnote 63. Lutz v Arnold, 208 Ind 480, 193 NE 840.</w:t>
      </w:r>
    </w:p>
    <w:p w14:paraId="0000008F" w14:textId="77777777" w:rsidR="00315FAB" w:rsidRDefault="00315FAB">
      <w:pPr>
        <w:rPr>
          <w:sz w:val="24"/>
          <w:szCs w:val="24"/>
        </w:rPr>
      </w:pPr>
    </w:p>
    <w:p w14:paraId="00000090" w14:textId="77777777" w:rsidR="00315FAB" w:rsidRDefault="00E434D6">
      <w:pPr>
        <w:ind w:firstLine="720"/>
        <w:rPr>
          <w:sz w:val="24"/>
          <w:szCs w:val="24"/>
        </w:rPr>
      </w:pPr>
      <w:r>
        <w:rPr>
          <w:sz w:val="24"/>
          <w:szCs w:val="24"/>
        </w:rPr>
        <w:t>Annotation:  103 ALR 18, 19.</w:t>
      </w:r>
    </w:p>
    <w:p w14:paraId="00000091" w14:textId="77777777" w:rsidR="00315FAB" w:rsidRDefault="00315FAB">
      <w:pPr>
        <w:rPr>
          <w:sz w:val="24"/>
          <w:szCs w:val="24"/>
        </w:rPr>
      </w:pPr>
    </w:p>
    <w:p w14:paraId="00000092" w14:textId="77777777" w:rsidR="00315FAB" w:rsidRDefault="00E434D6">
      <w:pPr>
        <w:ind w:left="720"/>
        <w:rPr>
          <w:sz w:val="24"/>
          <w:szCs w:val="24"/>
        </w:rPr>
      </w:pPr>
      <w:r>
        <w:rPr>
          <w:sz w:val="24"/>
          <w:szCs w:val="24"/>
        </w:rPr>
        <w:t xml:space="preserve">While the fact that a tax is denominated an excise in the statute imposing it is not conclusive as to its character, it is at least persuasive.  George E. </w:t>
      </w:r>
      <w:proofErr w:type="spellStart"/>
      <w:r>
        <w:rPr>
          <w:sz w:val="24"/>
          <w:szCs w:val="24"/>
        </w:rPr>
        <w:t>Breece</w:t>
      </w:r>
      <w:proofErr w:type="spellEnd"/>
      <w:r>
        <w:rPr>
          <w:sz w:val="24"/>
          <w:szCs w:val="24"/>
        </w:rPr>
        <w:t xml:space="preserve"> L</w:t>
      </w:r>
      <w:r>
        <w:rPr>
          <w:sz w:val="24"/>
          <w:szCs w:val="24"/>
        </w:rPr>
        <w:t xml:space="preserve">umber Co. v Mirabal, 34 NM 643, 287 P </w:t>
      </w:r>
      <w:proofErr w:type="gramStart"/>
      <w:r>
        <w:rPr>
          <w:sz w:val="24"/>
          <w:szCs w:val="24"/>
        </w:rPr>
        <w:t>699,  84</w:t>
      </w:r>
      <w:proofErr w:type="gramEnd"/>
      <w:r>
        <w:rPr>
          <w:sz w:val="24"/>
          <w:szCs w:val="24"/>
        </w:rPr>
        <w:t xml:space="preserve"> ALR 827, </w:t>
      </w:r>
      <w:proofErr w:type="spellStart"/>
      <w:r>
        <w:rPr>
          <w:sz w:val="24"/>
          <w:szCs w:val="24"/>
        </w:rPr>
        <w:t>affd</w:t>
      </w:r>
      <w:proofErr w:type="spellEnd"/>
      <w:r>
        <w:rPr>
          <w:sz w:val="24"/>
          <w:szCs w:val="24"/>
        </w:rPr>
        <w:t xml:space="preserve">  283 US 788,  75 L Ed 1415,  51 S Ct 352.</w:t>
      </w:r>
    </w:p>
    <w:p w14:paraId="00000093" w14:textId="77777777" w:rsidR="00315FAB" w:rsidRDefault="00315FAB">
      <w:pPr>
        <w:rPr>
          <w:sz w:val="24"/>
          <w:szCs w:val="24"/>
        </w:rPr>
      </w:pPr>
    </w:p>
    <w:p w14:paraId="00000094" w14:textId="77777777" w:rsidR="00315FAB" w:rsidRDefault="00E434D6">
      <w:pPr>
        <w:ind w:left="720"/>
        <w:rPr>
          <w:sz w:val="24"/>
          <w:szCs w:val="24"/>
        </w:rPr>
      </w:pPr>
      <w:r>
        <w:rPr>
          <w:sz w:val="24"/>
          <w:szCs w:val="24"/>
        </w:rPr>
        <w:t xml:space="preserve">Footnote 64. Maine v Grand Trunk R. Co.  142 US </w:t>
      </w:r>
      <w:proofErr w:type="gramStart"/>
      <w:r>
        <w:rPr>
          <w:sz w:val="24"/>
          <w:szCs w:val="24"/>
        </w:rPr>
        <w:t>217,  35</w:t>
      </w:r>
      <w:proofErr w:type="gramEnd"/>
      <w:r>
        <w:rPr>
          <w:sz w:val="24"/>
          <w:szCs w:val="24"/>
        </w:rPr>
        <w:t xml:space="preserve"> L Ed 994,  12 S Ct 121, 163; </w:t>
      </w:r>
      <w:proofErr w:type="spellStart"/>
      <w:r>
        <w:rPr>
          <w:sz w:val="24"/>
          <w:szCs w:val="24"/>
        </w:rPr>
        <w:t>Ingels</w:t>
      </w:r>
      <w:proofErr w:type="spellEnd"/>
      <w:r>
        <w:rPr>
          <w:sz w:val="24"/>
          <w:szCs w:val="24"/>
        </w:rPr>
        <w:t xml:space="preserve"> v Riley, 5 Cal 2d 154, 53 P2d 939,  103 ALR 1; Kane v State</w:t>
      </w:r>
      <w:r>
        <w:rPr>
          <w:sz w:val="24"/>
          <w:szCs w:val="24"/>
        </w:rPr>
        <w:t xml:space="preserve">, 81 NJL 594, 80 A 453, </w:t>
      </w:r>
      <w:proofErr w:type="spellStart"/>
      <w:r>
        <w:rPr>
          <w:sz w:val="24"/>
          <w:szCs w:val="24"/>
        </w:rPr>
        <w:t>affd</w:t>
      </w:r>
      <w:proofErr w:type="spellEnd"/>
      <w:r>
        <w:rPr>
          <w:sz w:val="24"/>
          <w:szCs w:val="24"/>
        </w:rPr>
        <w:t xml:space="preserve">  242 US 160,  61 L Ed 222,  37 S Ct 30; Salt Lake City v Christensen Co. 34 Utah 38, 95 P 523.</w:t>
      </w:r>
    </w:p>
    <w:p w14:paraId="00000095" w14:textId="77777777" w:rsidR="00315FAB" w:rsidRDefault="00315FAB">
      <w:pPr>
        <w:rPr>
          <w:sz w:val="24"/>
          <w:szCs w:val="24"/>
        </w:rPr>
      </w:pPr>
    </w:p>
    <w:p w14:paraId="00000096" w14:textId="77777777" w:rsidR="00315FAB" w:rsidRDefault="00315FAB">
      <w:pPr>
        <w:rPr>
          <w:sz w:val="24"/>
          <w:szCs w:val="24"/>
        </w:rPr>
      </w:pPr>
    </w:p>
    <w:p w14:paraId="00000097" w14:textId="77777777" w:rsidR="00315FAB" w:rsidRDefault="00E434D6">
      <w:pPr>
        <w:rPr>
          <w:sz w:val="24"/>
          <w:szCs w:val="24"/>
        </w:rPr>
      </w:pPr>
      <w:r>
        <w:rPr>
          <w:sz w:val="24"/>
          <w:szCs w:val="24"/>
        </w:rPr>
        <w:t xml:space="preserve">An excise and a property tax, when the two approach each other, ordinarily may be distinguished by the respective methods adopted </w:t>
      </w:r>
      <w:r>
        <w:rPr>
          <w:sz w:val="24"/>
          <w:szCs w:val="24"/>
        </w:rPr>
        <w:t>of laying them and fixing their amounts.  If a tax is imposed directly by the legislature without assessment, and its sum is measured by the amount of business done or the extent to which the conferred privileges have been enjoyed or exercised by the taxpa</w:t>
      </w:r>
      <w:r>
        <w:rPr>
          <w:sz w:val="24"/>
          <w:szCs w:val="24"/>
        </w:rPr>
        <w:t xml:space="preserve">yer, irrespective of the nature or value of the taxpayer's assets, it is regarded as an excise. 86   Although an excise or privilege tax, like a property tax, 87   is passed to raise revenue, it is to be distinguished </w:t>
      </w:r>
      <w:r>
        <w:rPr>
          <w:sz w:val="24"/>
          <w:szCs w:val="24"/>
        </w:rPr>
        <w:lastRenderedPageBreak/>
        <w:t>from property taxation in that it is i</w:t>
      </w:r>
      <w:r>
        <w:rPr>
          <w:sz w:val="24"/>
          <w:szCs w:val="24"/>
        </w:rPr>
        <w:t xml:space="preserve">mposed upon the right to exercise a privilege, and its payment is made a condition to the exercise of the privilege involved. 88  </w:t>
      </w:r>
    </w:p>
    <w:p w14:paraId="00000098" w14:textId="77777777" w:rsidR="00315FAB" w:rsidRDefault="00315FAB">
      <w:pPr>
        <w:rPr>
          <w:sz w:val="24"/>
          <w:szCs w:val="24"/>
        </w:rPr>
      </w:pPr>
    </w:p>
    <w:p w14:paraId="00000099" w14:textId="77777777" w:rsidR="00315FAB" w:rsidRDefault="00E434D6">
      <w:pPr>
        <w:rPr>
          <w:sz w:val="24"/>
          <w:szCs w:val="24"/>
        </w:rPr>
      </w:pPr>
      <w:r>
        <w:rPr>
          <w:sz w:val="24"/>
          <w:szCs w:val="24"/>
        </w:rPr>
        <w:t>An excise tax partakes of the nature of a license tax, and is laid on a license to pursue certain occupations, corporate pri</w:t>
      </w:r>
      <w:r>
        <w:rPr>
          <w:sz w:val="24"/>
          <w:szCs w:val="24"/>
        </w:rPr>
        <w:t xml:space="preserve">vileges, sales, or consumption of commodities. 89 </w:t>
      </w:r>
    </w:p>
    <w:p w14:paraId="0000009A" w14:textId="77777777" w:rsidR="00315FAB" w:rsidRDefault="00315FAB">
      <w:pPr>
        <w:rPr>
          <w:sz w:val="24"/>
          <w:szCs w:val="24"/>
        </w:rPr>
      </w:pPr>
    </w:p>
    <w:p w14:paraId="0000009B" w14:textId="77777777" w:rsidR="00315FAB" w:rsidRDefault="00E434D6">
      <w:pPr>
        <w:ind w:left="720"/>
        <w:rPr>
          <w:sz w:val="24"/>
          <w:szCs w:val="24"/>
        </w:rPr>
      </w:pPr>
      <w:r>
        <w:rPr>
          <w:sz w:val="24"/>
          <w:szCs w:val="24"/>
        </w:rPr>
        <w:t xml:space="preserve">Footnote 86. Society for Savings v </w:t>
      </w:r>
      <w:proofErr w:type="spellStart"/>
      <w:r>
        <w:rPr>
          <w:sz w:val="24"/>
          <w:szCs w:val="24"/>
        </w:rPr>
        <w:t>Coite</w:t>
      </w:r>
      <w:proofErr w:type="spellEnd"/>
      <w:r>
        <w:rPr>
          <w:sz w:val="24"/>
          <w:szCs w:val="24"/>
        </w:rPr>
        <w:t xml:space="preserve">, 6 Wall (US) </w:t>
      </w:r>
      <w:proofErr w:type="gramStart"/>
      <w:r>
        <w:rPr>
          <w:sz w:val="24"/>
          <w:szCs w:val="24"/>
        </w:rPr>
        <w:t>594,  18</w:t>
      </w:r>
      <w:proofErr w:type="gramEnd"/>
      <w:r>
        <w:rPr>
          <w:sz w:val="24"/>
          <w:szCs w:val="24"/>
        </w:rPr>
        <w:t xml:space="preserve"> L Ed 897; Walker v Bedford, 93 Colo 400, 26 P2d 1051; Jerome H. </w:t>
      </w:r>
      <w:proofErr w:type="spellStart"/>
      <w:r>
        <w:rPr>
          <w:sz w:val="24"/>
          <w:szCs w:val="24"/>
        </w:rPr>
        <w:t>Sheip</w:t>
      </w:r>
      <w:proofErr w:type="spellEnd"/>
      <w:r>
        <w:rPr>
          <w:sz w:val="24"/>
          <w:szCs w:val="24"/>
        </w:rPr>
        <w:t xml:space="preserve"> Co. v Amos, 100 Fla 863, 130 So 699; Bowie v West Jefferson, 231 NC 408</w:t>
      </w:r>
      <w:r>
        <w:rPr>
          <w:sz w:val="24"/>
          <w:szCs w:val="24"/>
        </w:rPr>
        <w:t>, 57 SE2d 369.</w:t>
      </w:r>
    </w:p>
    <w:p w14:paraId="0000009C" w14:textId="77777777" w:rsidR="00315FAB" w:rsidRDefault="00315FAB">
      <w:pPr>
        <w:rPr>
          <w:sz w:val="24"/>
          <w:szCs w:val="24"/>
        </w:rPr>
      </w:pPr>
    </w:p>
    <w:p w14:paraId="0000009D" w14:textId="77777777" w:rsidR="00315FAB" w:rsidRDefault="00E434D6">
      <w:pPr>
        <w:ind w:firstLine="720"/>
        <w:rPr>
          <w:sz w:val="24"/>
          <w:szCs w:val="24"/>
        </w:rPr>
      </w:pPr>
      <w:r>
        <w:rPr>
          <w:sz w:val="24"/>
          <w:szCs w:val="24"/>
        </w:rPr>
        <w:t>Footnote 87.  § 26, supra.</w:t>
      </w:r>
    </w:p>
    <w:p w14:paraId="0000009E" w14:textId="77777777" w:rsidR="00315FAB" w:rsidRDefault="00315FAB">
      <w:pPr>
        <w:rPr>
          <w:sz w:val="24"/>
          <w:szCs w:val="24"/>
        </w:rPr>
      </w:pPr>
    </w:p>
    <w:p w14:paraId="0000009F" w14:textId="77777777" w:rsidR="00315FAB" w:rsidRDefault="00E434D6">
      <w:pPr>
        <w:ind w:firstLine="720"/>
        <w:rPr>
          <w:sz w:val="24"/>
          <w:szCs w:val="24"/>
        </w:rPr>
      </w:pPr>
      <w:r>
        <w:rPr>
          <w:sz w:val="24"/>
          <w:szCs w:val="24"/>
        </w:rPr>
        <w:t xml:space="preserve">Footnote 88. </w:t>
      </w:r>
      <w:proofErr w:type="spellStart"/>
      <w:r>
        <w:rPr>
          <w:sz w:val="24"/>
          <w:szCs w:val="24"/>
        </w:rPr>
        <w:t>Ingels</w:t>
      </w:r>
      <w:proofErr w:type="spellEnd"/>
      <w:r>
        <w:rPr>
          <w:sz w:val="24"/>
          <w:szCs w:val="24"/>
        </w:rPr>
        <w:t xml:space="preserve"> v Riley, 5 Cal 2d 154, 53 P2d </w:t>
      </w:r>
      <w:proofErr w:type="gramStart"/>
      <w:r>
        <w:rPr>
          <w:sz w:val="24"/>
          <w:szCs w:val="24"/>
        </w:rPr>
        <w:t>939,  103</w:t>
      </w:r>
      <w:proofErr w:type="gramEnd"/>
      <w:r>
        <w:rPr>
          <w:sz w:val="24"/>
          <w:szCs w:val="24"/>
        </w:rPr>
        <w:t xml:space="preserve"> ALR 1.</w:t>
      </w:r>
    </w:p>
    <w:p w14:paraId="000000A0" w14:textId="77777777" w:rsidR="00315FAB" w:rsidRDefault="00315FAB">
      <w:pPr>
        <w:rPr>
          <w:sz w:val="24"/>
          <w:szCs w:val="24"/>
        </w:rPr>
      </w:pPr>
    </w:p>
    <w:p w14:paraId="000000A1" w14:textId="77777777" w:rsidR="00315FAB" w:rsidRDefault="00E434D6">
      <w:pPr>
        <w:ind w:firstLine="720"/>
        <w:rPr>
          <w:sz w:val="24"/>
          <w:szCs w:val="24"/>
        </w:rPr>
      </w:pPr>
      <w:r>
        <w:rPr>
          <w:sz w:val="24"/>
          <w:szCs w:val="24"/>
        </w:rPr>
        <w:t xml:space="preserve">Footnote 89. Dorsett v Overstreet, 154 Fla 566, 18 So 2d </w:t>
      </w:r>
      <w:proofErr w:type="gramStart"/>
      <w:r>
        <w:rPr>
          <w:sz w:val="24"/>
          <w:szCs w:val="24"/>
        </w:rPr>
        <w:t>759,  155</w:t>
      </w:r>
      <w:proofErr w:type="gramEnd"/>
      <w:r>
        <w:rPr>
          <w:sz w:val="24"/>
          <w:szCs w:val="24"/>
        </w:rPr>
        <w:t xml:space="preserve"> ALR 228.</w:t>
      </w:r>
    </w:p>
    <w:p w14:paraId="000000A2" w14:textId="77777777" w:rsidR="00315FAB" w:rsidRDefault="00315FAB">
      <w:pPr>
        <w:ind w:firstLine="720"/>
        <w:rPr>
          <w:sz w:val="24"/>
          <w:szCs w:val="24"/>
        </w:rPr>
      </w:pPr>
    </w:p>
    <w:p w14:paraId="000000A3" w14:textId="77777777" w:rsidR="00315FAB" w:rsidRDefault="00315FAB">
      <w:pPr>
        <w:rPr>
          <w:sz w:val="24"/>
          <w:szCs w:val="24"/>
        </w:rPr>
      </w:pPr>
    </w:p>
    <w:p w14:paraId="000000A4" w14:textId="77777777" w:rsidR="00315FAB" w:rsidRDefault="00E434D6">
      <w:pPr>
        <w:jc w:val="center"/>
        <w:rPr>
          <w:sz w:val="24"/>
          <w:szCs w:val="24"/>
        </w:rPr>
      </w:pPr>
      <w:r>
        <w:rPr>
          <w:sz w:val="24"/>
          <w:szCs w:val="24"/>
        </w:rPr>
        <w:t>PROPERTY</w:t>
      </w:r>
    </w:p>
    <w:p w14:paraId="000000A5" w14:textId="77777777" w:rsidR="00315FAB" w:rsidRDefault="00E434D6">
      <w:pPr>
        <w:rPr>
          <w:sz w:val="24"/>
          <w:szCs w:val="24"/>
        </w:rPr>
      </w:pPr>
      <w:r>
        <w:rPr>
          <w:sz w:val="24"/>
          <w:szCs w:val="24"/>
        </w:rPr>
        <w:t>As a matter of legal definition, "property" refers not to</w:t>
      </w:r>
      <w:r>
        <w:rPr>
          <w:sz w:val="24"/>
          <w:szCs w:val="24"/>
        </w:rPr>
        <w:t xml:space="preserve"> a particular material object but to the right and interest or domination rightfully obtained over such object, with the unrestricted right to its use, enjoyment and disposition. 1           In other words, its strict legal sense "property" signifies that </w:t>
      </w:r>
      <w:r>
        <w:rPr>
          <w:sz w:val="24"/>
          <w:szCs w:val="24"/>
        </w:rPr>
        <w:t>dominion or indefinite right of user, control, and disposition which one may lawfully exercise over particular things or objects; 2        thus "property" is nothing more than a collection of rights. 3                  It is generally used in this sense in</w:t>
      </w:r>
      <w:r>
        <w:rPr>
          <w:sz w:val="24"/>
          <w:szCs w:val="24"/>
        </w:rPr>
        <w:t xml:space="preserve"> the federal and state constitutional guaranties against deprivation of property without due process of law. 4     As so used, the word signifies the sum of all the rights and powers incident to ownership. 5           But property interests are not created</w:t>
      </w:r>
      <w:r>
        <w:rPr>
          <w:sz w:val="24"/>
          <w:szCs w:val="24"/>
        </w:rPr>
        <w:t xml:space="preserve"> by the Federal Constitution; rather they are created, and their dimensions are defined, by existing rules or understandings that stem from an independent source such as state law. 6              </w:t>
      </w:r>
    </w:p>
    <w:p w14:paraId="000000A6" w14:textId="77777777" w:rsidR="00315FAB" w:rsidRDefault="00315FAB">
      <w:pPr>
        <w:rPr>
          <w:sz w:val="24"/>
          <w:szCs w:val="24"/>
        </w:rPr>
      </w:pPr>
    </w:p>
    <w:p w14:paraId="000000A7" w14:textId="77777777" w:rsidR="00315FAB" w:rsidRDefault="00E434D6">
      <w:pPr>
        <w:rPr>
          <w:sz w:val="24"/>
          <w:szCs w:val="24"/>
        </w:rPr>
      </w:pPr>
      <w:r>
        <w:rPr>
          <w:sz w:val="24"/>
          <w:szCs w:val="24"/>
        </w:rPr>
        <w:t>Among dictionary definitions of "property" that have been approved by the courts are the following:  Ownership, something to which a person has legal title; 7        that which one owns, goods or lands owned, ownership or right of possession, enjoinment or</w:t>
      </w:r>
      <w:r>
        <w:rPr>
          <w:sz w:val="24"/>
          <w:szCs w:val="24"/>
        </w:rPr>
        <w:t xml:space="preserve"> disposal of anything, especially of something tangible; 8        that which belongs exclusively to one, a term extending to every species of valuable right and interest; the unrestricted and exclusive right to a thing, the right to dispose of it in every </w:t>
      </w:r>
      <w:r>
        <w:rPr>
          <w:sz w:val="24"/>
          <w:szCs w:val="24"/>
        </w:rPr>
        <w:t xml:space="preserve">legal way, to possess it, use it, and to exclude everyone else from interfering with it, that is, the exclusive right of possessing, enjoying, and disposing of a thing. 9     </w:t>
      </w:r>
    </w:p>
    <w:p w14:paraId="000000A8" w14:textId="77777777" w:rsidR="00315FAB" w:rsidRDefault="00315FAB">
      <w:pPr>
        <w:rPr>
          <w:sz w:val="24"/>
          <w:szCs w:val="24"/>
        </w:rPr>
      </w:pPr>
    </w:p>
    <w:p w14:paraId="000000A9" w14:textId="77777777" w:rsidR="00315FAB" w:rsidRDefault="00E434D6">
      <w:pPr>
        <w:ind w:left="720"/>
        <w:rPr>
          <w:sz w:val="24"/>
          <w:szCs w:val="24"/>
        </w:rPr>
      </w:pPr>
      <w:r>
        <w:rPr>
          <w:sz w:val="24"/>
          <w:szCs w:val="24"/>
        </w:rPr>
        <w:lastRenderedPageBreak/>
        <w:t xml:space="preserve">Footnote 1. Howlett v </w:t>
      </w:r>
      <w:proofErr w:type="spellStart"/>
      <w:r>
        <w:rPr>
          <w:sz w:val="24"/>
          <w:szCs w:val="24"/>
        </w:rPr>
        <w:t>Doglio</w:t>
      </w:r>
      <w:proofErr w:type="spellEnd"/>
      <w:r>
        <w:rPr>
          <w:sz w:val="24"/>
          <w:szCs w:val="24"/>
        </w:rPr>
        <w:t xml:space="preserve">, 402 Ill 311, 83 NE2d </w:t>
      </w:r>
      <w:proofErr w:type="gramStart"/>
      <w:r>
        <w:rPr>
          <w:sz w:val="24"/>
          <w:szCs w:val="24"/>
        </w:rPr>
        <w:t>708,  6</w:t>
      </w:r>
      <w:proofErr w:type="gramEnd"/>
      <w:r>
        <w:rPr>
          <w:sz w:val="24"/>
          <w:szCs w:val="24"/>
        </w:rPr>
        <w:t xml:space="preserve"> ALR2d 790 (disapprov</w:t>
      </w:r>
      <w:r>
        <w:rPr>
          <w:sz w:val="24"/>
          <w:szCs w:val="24"/>
        </w:rPr>
        <w:t xml:space="preserve">ed on other grounds Sea-Land Services, Inc. v Gaudet,  414 US 573,  39 L Ed 2d 9,  94 S Ct 806, reh den  415 US 986,  39 L Ed 2d 883,  94 S Ct 1582 and (not followed </w:t>
      </w:r>
      <w:proofErr w:type="spellStart"/>
      <w:r>
        <w:rPr>
          <w:sz w:val="24"/>
          <w:szCs w:val="24"/>
        </w:rPr>
        <w:t>Alfone</w:t>
      </w:r>
      <w:proofErr w:type="spellEnd"/>
      <w:r>
        <w:rPr>
          <w:sz w:val="24"/>
          <w:szCs w:val="24"/>
        </w:rPr>
        <w:t xml:space="preserve"> v </w:t>
      </w:r>
      <w:proofErr w:type="spellStart"/>
      <w:r>
        <w:rPr>
          <w:sz w:val="24"/>
          <w:szCs w:val="24"/>
        </w:rPr>
        <w:t>Sarno</w:t>
      </w:r>
      <w:proofErr w:type="spellEnd"/>
      <w:r>
        <w:rPr>
          <w:sz w:val="24"/>
          <w:szCs w:val="24"/>
        </w:rPr>
        <w:t>, 87 NJ 99, 432 A2d 857,  26 ALR4th 1237)) as stated in Elliott v Willis, 92</w:t>
      </w:r>
      <w:r>
        <w:rPr>
          <w:sz w:val="24"/>
          <w:szCs w:val="24"/>
        </w:rPr>
        <w:t xml:space="preserve"> Ill 2d 530, 65 Ill Dec 852, 442 NE2d 163, on remand 113 Ill App 3d 848, 69 Ill Dec 627, 447 NE2d 1062.</w:t>
      </w:r>
    </w:p>
    <w:p w14:paraId="000000AA" w14:textId="77777777" w:rsidR="00315FAB" w:rsidRDefault="00315FAB">
      <w:pPr>
        <w:rPr>
          <w:sz w:val="24"/>
          <w:szCs w:val="24"/>
        </w:rPr>
      </w:pPr>
    </w:p>
    <w:p w14:paraId="000000AB" w14:textId="77777777" w:rsidR="00315FAB" w:rsidRDefault="00E434D6">
      <w:pPr>
        <w:ind w:firstLine="720"/>
        <w:rPr>
          <w:sz w:val="24"/>
          <w:szCs w:val="24"/>
        </w:rPr>
      </w:pPr>
      <w:r>
        <w:rPr>
          <w:sz w:val="24"/>
          <w:szCs w:val="24"/>
        </w:rPr>
        <w:t>See also Ballentine's Law Dictionary (3d ed.).</w:t>
      </w:r>
    </w:p>
    <w:p w14:paraId="000000AC" w14:textId="77777777" w:rsidR="00315FAB" w:rsidRDefault="00315FAB">
      <w:pPr>
        <w:rPr>
          <w:sz w:val="24"/>
          <w:szCs w:val="24"/>
        </w:rPr>
      </w:pPr>
    </w:p>
    <w:p w14:paraId="000000AD" w14:textId="77777777" w:rsidR="00315FAB" w:rsidRDefault="00E434D6">
      <w:pPr>
        <w:ind w:left="720"/>
        <w:rPr>
          <w:sz w:val="24"/>
          <w:szCs w:val="24"/>
        </w:rPr>
      </w:pPr>
      <w:r>
        <w:rPr>
          <w:sz w:val="24"/>
          <w:szCs w:val="24"/>
        </w:rPr>
        <w:t xml:space="preserve">Footnote 2. Texas Co. v Hauptman (CA9 Cal) 91 F2d 449; </w:t>
      </w:r>
      <w:proofErr w:type="spellStart"/>
      <w:r>
        <w:rPr>
          <w:sz w:val="24"/>
          <w:szCs w:val="24"/>
        </w:rPr>
        <w:t>Eliasberg</w:t>
      </w:r>
      <w:proofErr w:type="spellEnd"/>
      <w:r>
        <w:rPr>
          <w:sz w:val="24"/>
          <w:szCs w:val="24"/>
        </w:rPr>
        <w:t xml:space="preserve"> Bros. Mercantile Co. v Grimes, 204 Ala 492, 86 So </w:t>
      </w:r>
      <w:proofErr w:type="gramStart"/>
      <w:r>
        <w:rPr>
          <w:sz w:val="24"/>
          <w:szCs w:val="24"/>
        </w:rPr>
        <w:t>56,  11</w:t>
      </w:r>
      <w:proofErr w:type="gramEnd"/>
      <w:r>
        <w:rPr>
          <w:sz w:val="24"/>
          <w:szCs w:val="24"/>
        </w:rPr>
        <w:t xml:space="preserve"> ALR 300; Stevens &amp; Woods v State, 2 Ark 291; Callahan v Martin, 3 Cal 2d 110, 43 P2d 788,  101 ALR 871; McKeon v Bisbee, 9 Cal 137; T</w:t>
      </w:r>
      <w:r>
        <w:rPr>
          <w:sz w:val="24"/>
          <w:szCs w:val="24"/>
        </w:rPr>
        <w:t xml:space="preserve">atum Bros. Real Estate &amp; Invest. Co. v Watson, 92 Fla 278, 109 So 623; State Street Furniture Co. v </w:t>
      </w:r>
      <w:proofErr w:type="spellStart"/>
      <w:r>
        <w:rPr>
          <w:sz w:val="24"/>
          <w:szCs w:val="24"/>
        </w:rPr>
        <w:t>Armour</w:t>
      </w:r>
      <w:proofErr w:type="spellEnd"/>
      <w:r>
        <w:rPr>
          <w:sz w:val="24"/>
          <w:szCs w:val="24"/>
        </w:rPr>
        <w:t xml:space="preserve"> &amp; Co. 345 Ill 160, 177 NE 702,  76 ALR 1298; Chicago &amp; W. I. R. Co. v Englewood R. Co. 115 Ill 375, 4 NE 246; St. Louis v Hill, 116 Mo 527, 22 SW 861</w:t>
      </w:r>
      <w:r>
        <w:rPr>
          <w:sz w:val="24"/>
          <w:szCs w:val="24"/>
        </w:rPr>
        <w:t xml:space="preserve">; Jaynes v Omaha S. R. Co. 53 Neb 631, 74 NW 67; Low v Rees Printing Co. 41 Neb 127, 59 NW 362; Smith v Furbish, 68 NH 123, 44 A 398; Eaton v C. &amp; M. R. Co. 51 NH 504; Springfield Fire &amp; Marine Ins. Co. v Allen, 43 NY 389; </w:t>
      </w:r>
      <w:proofErr w:type="spellStart"/>
      <w:r>
        <w:rPr>
          <w:sz w:val="24"/>
          <w:szCs w:val="24"/>
        </w:rPr>
        <w:t>Iszler</w:t>
      </w:r>
      <w:proofErr w:type="spellEnd"/>
      <w:r>
        <w:rPr>
          <w:sz w:val="24"/>
          <w:szCs w:val="24"/>
        </w:rPr>
        <w:t xml:space="preserve"> v </w:t>
      </w:r>
      <w:proofErr w:type="spellStart"/>
      <w:r>
        <w:rPr>
          <w:sz w:val="24"/>
          <w:szCs w:val="24"/>
        </w:rPr>
        <w:t>Jorda</w:t>
      </w:r>
      <w:proofErr w:type="spellEnd"/>
      <w:r>
        <w:rPr>
          <w:sz w:val="24"/>
          <w:szCs w:val="24"/>
        </w:rPr>
        <w:t xml:space="preserve"> (ND) 80 NW2d 665, </w:t>
      </w:r>
      <w:r>
        <w:rPr>
          <w:sz w:val="24"/>
          <w:szCs w:val="24"/>
        </w:rPr>
        <w:t xml:space="preserve"> 64 ALR2d 696; Salt Creek Val. Turnpike Co. v Parks, 50 Ohio St 568, 35 NE 304; </w:t>
      </w:r>
      <w:proofErr w:type="spellStart"/>
      <w:r>
        <w:rPr>
          <w:sz w:val="24"/>
          <w:szCs w:val="24"/>
        </w:rPr>
        <w:t>Fishburn</w:t>
      </w:r>
      <w:proofErr w:type="spellEnd"/>
      <w:r>
        <w:rPr>
          <w:sz w:val="24"/>
          <w:szCs w:val="24"/>
        </w:rPr>
        <w:t xml:space="preserve"> v </w:t>
      </w:r>
      <w:proofErr w:type="spellStart"/>
      <w:r>
        <w:rPr>
          <w:sz w:val="24"/>
          <w:szCs w:val="24"/>
        </w:rPr>
        <w:t>Londershausen</w:t>
      </w:r>
      <w:proofErr w:type="spellEnd"/>
      <w:r>
        <w:rPr>
          <w:sz w:val="24"/>
          <w:szCs w:val="24"/>
        </w:rPr>
        <w:t xml:space="preserve">, 50 Or 363, 92 P 1060; Waters v Wolf, 162 Pa 153, 29 A 646; Griffith v Charlotte, C. &amp; A. R. R. Co. 23 SC 25; Spann v Dallas, 111 </w:t>
      </w:r>
      <w:proofErr w:type="spellStart"/>
      <w:r>
        <w:rPr>
          <w:sz w:val="24"/>
          <w:szCs w:val="24"/>
        </w:rPr>
        <w:t>Tex</w:t>
      </w:r>
      <w:proofErr w:type="spellEnd"/>
      <w:r>
        <w:rPr>
          <w:sz w:val="24"/>
          <w:szCs w:val="24"/>
        </w:rPr>
        <w:t xml:space="preserve"> 350, 235 SW 513, </w:t>
      </w:r>
      <w:r>
        <w:rPr>
          <w:sz w:val="24"/>
          <w:szCs w:val="24"/>
        </w:rPr>
        <w:t xml:space="preserve"> 19 ALR 1387.  It has been substantially so defined in a state constitution.  Winchester v Ring, 312 Ill 544, 144 NE </w:t>
      </w:r>
      <w:proofErr w:type="gramStart"/>
      <w:r>
        <w:rPr>
          <w:sz w:val="24"/>
          <w:szCs w:val="24"/>
        </w:rPr>
        <w:t>333,  36</w:t>
      </w:r>
      <w:proofErr w:type="gramEnd"/>
      <w:r>
        <w:rPr>
          <w:sz w:val="24"/>
          <w:szCs w:val="24"/>
        </w:rPr>
        <w:t xml:space="preserve"> ALR 520.</w:t>
      </w:r>
    </w:p>
    <w:p w14:paraId="000000AE" w14:textId="77777777" w:rsidR="00315FAB" w:rsidRDefault="00315FAB">
      <w:pPr>
        <w:rPr>
          <w:sz w:val="24"/>
          <w:szCs w:val="24"/>
        </w:rPr>
      </w:pPr>
    </w:p>
    <w:p w14:paraId="000000AF" w14:textId="77777777" w:rsidR="00315FAB" w:rsidRDefault="00E434D6">
      <w:pPr>
        <w:ind w:left="720"/>
        <w:rPr>
          <w:sz w:val="24"/>
          <w:szCs w:val="24"/>
        </w:rPr>
      </w:pPr>
      <w:r>
        <w:rPr>
          <w:sz w:val="24"/>
          <w:szCs w:val="24"/>
        </w:rPr>
        <w:t>Footnote 3. Re Valuation Proceedings under Sections 303(c) &amp; 306 etc. (</w:t>
      </w:r>
      <w:proofErr w:type="spellStart"/>
      <w:r>
        <w:rPr>
          <w:sz w:val="24"/>
          <w:szCs w:val="24"/>
        </w:rPr>
        <w:t>Sp</w:t>
      </w:r>
      <w:proofErr w:type="spellEnd"/>
      <w:r>
        <w:rPr>
          <w:sz w:val="24"/>
          <w:szCs w:val="24"/>
        </w:rPr>
        <w:t xml:space="preserve"> Ct RRRA) 445 F Supp 994.</w:t>
      </w:r>
    </w:p>
    <w:p w14:paraId="000000B0" w14:textId="77777777" w:rsidR="00315FAB" w:rsidRDefault="00315FAB">
      <w:pPr>
        <w:rPr>
          <w:sz w:val="24"/>
          <w:szCs w:val="24"/>
        </w:rPr>
      </w:pPr>
    </w:p>
    <w:p w14:paraId="000000B1" w14:textId="77777777" w:rsidR="00315FAB" w:rsidRDefault="00E434D6">
      <w:pPr>
        <w:ind w:left="720"/>
        <w:rPr>
          <w:sz w:val="24"/>
          <w:szCs w:val="24"/>
        </w:rPr>
      </w:pPr>
      <w:r>
        <w:rPr>
          <w:sz w:val="24"/>
          <w:szCs w:val="24"/>
        </w:rPr>
        <w:t>Used accurately, pro</w:t>
      </w:r>
      <w:r>
        <w:rPr>
          <w:sz w:val="24"/>
          <w:szCs w:val="24"/>
        </w:rPr>
        <w:t xml:space="preserve">perty denotes the group of rights inhering in the citizen's relation to the physical thing, as the right to possess, use and dispose of it.  United States v General Motors Corp.  323 US </w:t>
      </w:r>
      <w:proofErr w:type="gramStart"/>
      <w:r>
        <w:rPr>
          <w:sz w:val="24"/>
          <w:szCs w:val="24"/>
        </w:rPr>
        <w:t>373,  89</w:t>
      </w:r>
      <w:proofErr w:type="gramEnd"/>
      <w:r>
        <w:rPr>
          <w:sz w:val="24"/>
          <w:szCs w:val="24"/>
        </w:rPr>
        <w:t xml:space="preserve"> L Ed 311,  65 S Ct 357,  156 ALR 390.</w:t>
      </w:r>
    </w:p>
    <w:p w14:paraId="000000B2" w14:textId="77777777" w:rsidR="00315FAB" w:rsidRDefault="00315FAB">
      <w:pPr>
        <w:rPr>
          <w:sz w:val="24"/>
          <w:szCs w:val="24"/>
        </w:rPr>
      </w:pPr>
    </w:p>
    <w:p w14:paraId="000000B3" w14:textId="77777777" w:rsidR="00315FAB" w:rsidRDefault="00E434D6">
      <w:pPr>
        <w:ind w:left="720"/>
        <w:rPr>
          <w:sz w:val="24"/>
          <w:szCs w:val="24"/>
        </w:rPr>
      </w:pPr>
      <w:r>
        <w:rPr>
          <w:sz w:val="24"/>
          <w:szCs w:val="24"/>
        </w:rPr>
        <w:t>"Property" is the righ</w:t>
      </w:r>
      <w:r>
        <w:rPr>
          <w:sz w:val="24"/>
          <w:szCs w:val="24"/>
        </w:rPr>
        <w:t xml:space="preserve">t and interest which a man has in lands and chattels to the exclusion of others.  Ralston Steel Car Co. v Ralston, 112 Ohio St 306, 3 Ohio L Abs 200, 147 NE </w:t>
      </w:r>
      <w:proofErr w:type="gramStart"/>
      <w:r>
        <w:rPr>
          <w:sz w:val="24"/>
          <w:szCs w:val="24"/>
        </w:rPr>
        <w:t>513,  39</w:t>
      </w:r>
      <w:proofErr w:type="gramEnd"/>
      <w:r>
        <w:rPr>
          <w:sz w:val="24"/>
          <w:szCs w:val="24"/>
        </w:rPr>
        <w:t xml:space="preserve"> ALR 334.</w:t>
      </w:r>
    </w:p>
    <w:p w14:paraId="000000B4" w14:textId="77777777" w:rsidR="00315FAB" w:rsidRDefault="00315FAB">
      <w:pPr>
        <w:rPr>
          <w:sz w:val="24"/>
          <w:szCs w:val="24"/>
        </w:rPr>
      </w:pPr>
    </w:p>
    <w:p w14:paraId="000000B5" w14:textId="77777777" w:rsidR="00315FAB" w:rsidRDefault="00E434D6">
      <w:pPr>
        <w:ind w:left="720"/>
        <w:rPr>
          <w:sz w:val="24"/>
          <w:szCs w:val="24"/>
        </w:rPr>
      </w:pPr>
      <w:r>
        <w:rPr>
          <w:sz w:val="24"/>
          <w:szCs w:val="24"/>
        </w:rPr>
        <w:t>"Property," in law, is not the material object itself, but is the right and inte</w:t>
      </w:r>
      <w:r>
        <w:rPr>
          <w:sz w:val="24"/>
          <w:szCs w:val="24"/>
        </w:rPr>
        <w:t xml:space="preserve">rest or domination rightfully obtained over such object, with the unrestricted right to its </w:t>
      </w:r>
      <w:r>
        <w:rPr>
          <w:sz w:val="24"/>
          <w:szCs w:val="24"/>
        </w:rPr>
        <w:lastRenderedPageBreak/>
        <w:t xml:space="preserve">use, enjoyment, and disposition.  Howlett v </w:t>
      </w:r>
      <w:proofErr w:type="spellStart"/>
      <w:r>
        <w:rPr>
          <w:sz w:val="24"/>
          <w:szCs w:val="24"/>
        </w:rPr>
        <w:t>Doglio</w:t>
      </w:r>
      <w:proofErr w:type="spellEnd"/>
      <w:r>
        <w:rPr>
          <w:sz w:val="24"/>
          <w:szCs w:val="24"/>
        </w:rPr>
        <w:t>, 402 Ill 311, 83 NE2d 708,  6 ALR2d 790 (disapproved on other grounds Sea-Land Services, Inc. v Gaudet,  414 US 5</w:t>
      </w:r>
      <w:r>
        <w:rPr>
          <w:sz w:val="24"/>
          <w:szCs w:val="24"/>
        </w:rPr>
        <w:t xml:space="preserve">73,  39 L Ed 2d 9,  94 S Ct 806, reh den  415 US 986,  39 L Ed 2d 883,  94 S Ct 1582 and (not followed </w:t>
      </w:r>
      <w:proofErr w:type="spellStart"/>
      <w:r>
        <w:rPr>
          <w:sz w:val="24"/>
          <w:szCs w:val="24"/>
        </w:rPr>
        <w:t>Alfone</w:t>
      </w:r>
      <w:proofErr w:type="spellEnd"/>
      <w:r>
        <w:rPr>
          <w:sz w:val="24"/>
          <w:szCs w:val="24"/>
        </w:rPr>
        <w:t xml:space="preserve"> v </w:t>
      </w:r>
      <w:proofErr w:type="spellStart"/>
      <w:r>
        <w:rPr>
          <w:sz w:val="24"/>
          <w:szCs w:val="24"/>
        </w:rPr>
        <w:t>Sarno</w:t>
      </w:r>
      <w:proofErr w:type="spellEnd"/>
      <w:r>
        <w:rPr>
          <w:sz w:val="24"/>
          <w:szCs w:val="24"/>
        </w:rPr>
        <w:t>, 87 NJ 99, 432 A2d 857,  26 ALR4th 1237)) as stated in Elliott v Willis, 92 Ill 2d 530, 65 Ill Dec 852, 442 NE2d 163, on remand 113 Ill Ap</w:t>
      </w:r>
      <w:r>
        <w:rPr>
          <w:sz w:val="24"/>
          <w:szCs w:val="24"/>
        </w:rPr>
        <w:t>p 3d 848, 69 Ill Dec 627, 447 NE2d 1062; Akron v Chapman, 160 Ohio St 382, 52 Ohio Ops 242, 116 NE2d 697,  42 ALR2d 1140.</w:t>
      </w:r>
    </w:p>
    <w:p w14:paraId="000000B6" w14:textId="77777777" w:rsidR="00315FAB" w:rsidRDefault="00315FAB">
      <w:pPr>
        <w:rPr>
          <w:sz w:val="24"/>
          <w:szCs w:val="24"/>
        </w:rPr>
      </w:pPr>
    </w:p>
    <w:p w14:paraId="000000B7" w14:textId="77777777" w:rsidR="00315FAB" w:rsidRDefault="00E434D6">
      <w:pPr>
        <w:ind w:left="720"/>
        <w:rPr>
          <w:sz w:val="24"/>
          <w:szCs w:val="24"/>
        </w:rPr>
      </w:pPr>
      <w:r>
        <w:rPr>
          <w:sz w:val="24"/>
          <w:szCs w:val="24"/>
        </w:rPr>
        <w:t>The common-law concept of property is the right of any person to possess, use, enjoy, and dispose of a thing.  Willcox v Penn Mut. Li</w:t>
      </w:r>
      <w:r>
        <w:rPr>
          <w:sz w:val="24"/>
          <w:szCs w:val="24"/>
        </w:rPr>
        <w:t xml:space="preserve">fe Ins. Co., 357 Pa 581, 55 A2d </w:t>
      </w:r>
      <w:proofErr w:type="gramStart"/>
      <w:r>
        <w:rPr>
          <w:sz w:val="24"/>
          <w:szCs w:val="24"/>
        </w:rPr>
        <w:t>521,  174</w:t>
      </w:r>
      <w:proofErr w:type="gramEnd"/>
      <w:r>
        <w:rPr>
          <w:sz w:val="24"/>
          <w:szCs w:val="24"/>
        </w:rPr>
        <w:t xml:space="preserve"> ALR 220.</w:t>
      </w:r>
    </w:p>
    <w:p w14:paraId="000000B8" w14:textId="77777777" w:rsidR="00315FAB" w:rsidRDefault="00315FAB">
      <w:pPr>
        <w:rPr>
          <w:sz w:val="24"/>
          <w:szCs w:val="24"/>
        </w:rPr>
      </w:pPr>
    </w:p>
    <w:p w14:paraId="000000B9" w14:textId="77777777" w:rsidR="00315FAB" w:rsidRDefault="00E434D6">
      <w:pPr>
        <w:ind w:left="720"/>
        <w:rPr>
          <w:sz w:val="24"/>
          <w:szCs w:val="24"/>
        </w:rPr>
      </w:pPr>
      <w:r>
        <w:rPr>
          <w:sz w:val="24"/>
          <w:szCs w:val="24"/>
        </w:rPr>
        <w:t xml:space="preserve">Footnote 4. 16A Am </w:t>
      </w:r>
      <w:proofErr w:type="spellStart"/>
      <w:r>
        <w:rPr>
          <w:sz w:val="24"/>
          <w:szCs w:val="24"/>
        </w:rPr>
        <w:t>Jur</w:t>
      </w:r>
      <w:proofErr w:type="spellEnd"/>
      <w:r>
        <w:rPr>
          <w:sz w:val="24"/>
          <w:szCs w:val="24"/>
        </w:rPr>
        <w:t xml:space="preserve"> 2</w:t>
      </w:r>
      <w:proofErr w:type="gramStart"/>
      <w:r>
        <w:rPr>
          <w:sz w:val="24"/>
          <w:szCs w:val="24"/>
        </w:rPr>
        <w:t>d,  Constitutional</w:t>
      </w:r>
      <w:proofErr w:type="gramEnd"/>
      <w:r>
        <w:rPr>
          <w:sz w:val="24"/>
          <w:szCs w:val="24"/>
        </w:rPr>
        <w:t xml:space="preserve"> Law §§ 580 et seq.; 26 Am </w:t>
      </w:r>
      <w:proofErr w:type="spellStart"/>
      <w:r>
        <w:rPr>
          <w:sz w:val="24"/>
          <w:szCs w:val="24"/>
        </w:rPr>
        <w:t>Jur</w:t>
      </w:r>
      <w:proofErr w:type="spellEnd"/>
      <w:r>
        <w:rPr>
          <w:sz w:val="24"/>
          <w:szCs w:val="24"/>
        </w:rPr>
        <w:t xml:space="preserve"> 2d,  Eminent Domain § 173.</w:t>
      </w:r>
    </w:p>
    <w:p w14:paraId="000000BA" w14:textId="77777777" w:rsidR="00315FAB" w:rsidRDefault="00315FAB">
      <w:pPr>
        <w:rPr>
          <w:sz w:val="24"/>
          <w:szCs w:val="24"/>
        </w:rPr>
      </w:pPr>
    </w:p>
    <w:p w14:paraId="000000BB" w14:textId="77777777" w:rsidR="00315FAB" w:rsidRDefault="00E434D6">
      <w:pPr>
        <w:ind w:left="720"/>
        <w:rPr>
          <w:sz w:val="24"/>
          <w:szCs w:val="24"/>
        </w:rPr>
      </w:pPr>
      <w:r>
        <w:rPr>
          <w:sz w:val="24"/>
          <w:szCs w:val="24"/>
        </w:rPr>
        <w:t xml:space="preserve">Footnote 5. Nashville, C. &amp; S. L. R. Co. v </w:t>
      </w:r>
      <w:proofErr w:type="gramStart"/>
      <w:r>
        <w:rPr>
          <w:sz w:val="24"/>
          <w:szCs w:val="24"/>
        </w:rPr>
        <w:t>Wallace,  288</w:t>
      </w:r>
      <w:proofErr w:type="gramEnd"/>
      <w:r>
        <w:rPr>
          <w:sz w:val="24"/>
          <w:szCs w:val="24"/>
        </w:rPr>
        <w:t xml:space="preserve"> US 249,  77 L Ed 730,  53 S Ct 345,  87 ALR 11</w:t>
      </w:r>
      <w:r>
        <w:rPr>
          <w:sz w:val="24"/>
          <w:szCs w:val="24"/>
        </w:rPr>
        <w:t xml:space="preserve">91; State Street Furniture Co. v </w:t>
      </w:r>
      <w:proofErr w:type="spellStart"/>
      <w:r>
        <w:rPr>
          <w:sz w:val="24"/>
          <w:szCs w:val="24"/>
        </w:rPr>
        <w:t>Armour</w:t>
      </w:r>
      <w:proofErr w:type="spellEnd"/>
      <w:r>
        <w:rPr>
          <w:sz w:val="24"/>
          <w:szCs w:val="24"/>
        </w:rPr>
        <w:t xml:space="preserve"> &amp; Co. 345 Ill 160, 177 NE 702,  76 ALR 1298; Washer v Smyer, 109 </w:t>
      </w:r>
      <w:proofErr w:type="spellStart"/>
      <w:r>
        <w:rPr>
          <w:sz w:val="24"/>
          <w:szCs w:val="24"/>
        </w:rPr>
        <w:t>Tex</w:t>
      </w:r>
      <w:proofErr w:type="spellEnd"/>
      <w:r>
        <w:rPr>
          <w:sz w:val="24"/>
          <w:szCs w:val="24"/>
        </w:rPr>
        <w:t xml:space="preserve"> 398, 211 SW 985,  4 ALR 1320.</w:t>
      </w:r>
    </w:p>
    <w:p w14:paraId="000000BC" w14:textId="77777777" w:rsidR="00315FAB" w:rsidRDefault="00315FAB">
      <w:pPr>
        <w:rPr>
          <w:sz w:val="24"/>
          <w:szCs w:val="24"/>
        </w:rPr>
      </w:pPr>
    </w:p>
    <w:p w14:paraId="000000BD" w14:textId="77777777" w:rsidR="00315FAB" w:rsidRDefault="00E434D6">
      <w:pPr>
        <w:ind w:left="720"/>
        <w:rPr>
          <w:sz w:val="24"/>
          <w:szCs w:val="24"/>
        </w:rPr>
      </w:pPr>
      <w:r>
        <w:rPr>
          <w:sz w:val="24"/>
          <w:szCs w:val="24"/>
        </w:rPr>
        <w:t>The term "property," as ordinarily employed, includes every interest which anyone may have in anything that is the s</w:t>
      </w:r>
      <w:r>
        <w:rPr>
          <w:sz w:val="24"/>
          <w:szCs w:val="24"/>
        </w:rPr>
        <w:t xml:space="preserve">ubject of ownership, together with the right to freely possess, use, enjoy, and dispose of it.  Wood v Security Mut. Life Ins. Co. 112 Neb 66, 198 NW </w:t>
      </w:r>
      <w:proofErr w:type="gramStart"/>
      <w:r>
        <w:rPr>
          <w:sz w:val="24"/>
          <w:szCs w:val="24"/>
        </w:rPr>
        <w:t>573,  34</w:t>
      </w:r>
      <w:proofErr w:type="gramEnd"/>
      <w:r>
        <w:rPr>
          <w:sz w:val="24"/>
          <w:szCs w:val="24"/>
        </w:rPr>
        <w:t xml:space="preserve"> ALR 712.</w:t>
      </w:r>
    </w:p>
    <w:p w14:paraId="000000BE" w14:textId="77777777" w:rsidR="00315FAB" w:rsidRDefault="00315FAB">
      <w:pPr>
        <w:rPr>
          <w:sz w:val="24"/>
          <w:szCs w:val="24"/>
        </w:rPr>
      </w:pPr>
    </w:p>
    <w:p w14:paraId="000000BF" w14:textId="77777777" w:rsidR="00315FAB" w:rsidRDefault="00E434D6">
      <w:pPr>
        <w:ind w:left="720"/>
        <w:rPr>
          <w:sz w:val="24"/>
          <w:szCs w:val="24"/>
        </w:rPr>
      </w:pPr>
      <w:r>
        <w:rPr>
          <w:sz w:val="24"/>
          <w:szCs w:val="24"/>
        </w:rPr>
        <w:t>As used in a statutory provision authorizing a corporation to receive "property" in pay</w:t>
      </w:r>
      <w:r>
        <w:rPr>
          <w:sz w:val="24"/>
          <w:szCs w:val="24"/>
        </w:rPr>
        <w:t xml:space="preserve">ment for its stock, the term is not used in its broad sense which includes anything susceptible of ownership, but is limited to that which may readily be applied to the good of the corporation.  Washer v Smyer, 109 </w:t>
      </w:r>
      <w:proofErr w:type="spellStart"/>
      <w:r>
        <w:rPr>
          <w:sz w:val="24"/>
          <w:szCs w:val="24"/>
        </w:rPr>
        <w:t>Tex</w:t>
      </w:r>
      <w:proofErr w:type="spellEnd"/>
      <w:r>
        <w:rPr>
          <w:sz w:val="24"/>
          <w:szCs w:val="24"/>
        </w:rPr>
        <w:t xml:space="preserve"> 398, 211 SW </w:t>
      </w:r>
      <w:proofErr w:type="gramStart"/>
      <w:r>
        <w:rPr>
          <w:sz w:val="24"/>
          <w:szCs w:val="24"/>
        </w:rPr>
        <w:t>985,  4</w:t>
      </w:r>
      <w:proofErr w:type="gramEnd"/>
      <w:r>
        <w:rPr>
          <w:sz w:val="24"/>
          <w:szCs w:val="24"/>
        </w:rPr>
        <w:t xml:space="preserve"> ALR 1320.</w:t>
      </w:r>
    </w:p>
    <w:p w14:paraId="000000C0" w14:textId="77777777" w:rsidR="00315FAB" w:rsidRDefault="00315FAB">
      <w:pPr>
        <w:rPr>
          <w:sz w:val="24"/>
          <w:szCs w:val="24"/>
        </w:rPr>
      </w:pPr>
    </w:p>
    <w:p w14:paraId="000000C1" w14:textId="77777777" w:rsidR="00315FAB" w:rsidRDefault="00E434D6">
      <w:pPr>
        <w:ind w:left="720"/>
        <w:rPr>
          <w:sz w:val="24"/>
          <w:szCs w:val="24"/>
        </w:rPr>
      </w:pPr>
      <w:r>
        <w:rPr>
          <w:sz w:val="24"/>
          <w:szCs w:val="24"/>
        </w:rPr>
        <w:t>Footno</w:t>
      </w:r>
      <w:r>
        <w:rPr>
          <w:sz w:val="24"/>
          <w:szCs w:val="24"/>
        </w:rPr>
        <w:t>te 6. Webb's Fabulous Pharmacies, Inc. v Beckwith,  449 US 155,  66 L Ed 2d 358,  101 S Ct 446, on remand (Fla) 394 So 2d 1009; Paul v Davis,  424 US 693,  47 L Ed 2d 405,  96 S Ct 1155, reh den  425 US 985,  48 L Ed 2d 811,  96 S Ct 2194; Board of Regents</w:t>
      </w:r>
      <w:r>
        <w:rPr>
          <w:sz w:val="24"/>
          <w:szCs w:val="24"/>
        </w:rPr>
        <w:t xml:space="preserve"> v Roth,  408 US 564,  33 L Ed 2d 548,  92 S Ct 2701 (not followed Donaldson v Board of Education, 65 NJ 236, 320 A2d 857) as stated in New Jersey State Parole Bd. v Byrne, 93 NJ 192, 460 A2d 103; </w:t>
      </w:r>
      <w:proofErr w:type="spellStart"/>
      <w:r>
        <w:rPr>
          <w:sz w:val="24"/>
          <w:szCs w:val="24"/>
        </w:rPr>
        <w:t>Ellentuck</w:t>
      </w:r>
      <w:proofErr w:type="spellEnd"/>
      <w:r>
        <w:rPr>
          <w:sz w:val="24"/>
          <w:szCs w:val="24"/>
        </w:rPr>
        <w:t xml:space="preserve"> v Klein (CA2 NY) 570 F2d 414.</w:t>
      </w:r>
    </w:p>
    <w:p w14:paraId="000000C2" w14:textId="77777777" w:rsidR="00315FAB" w:rsidRDefault="00315FAB">
      <w:pPr>
        <w:rPr>
          <w:sz w:val="24"/>
          <w:szCs w:val="24"/>
        </w:rPr>
      </w:pPr>
    </w:p>
    <w:p w14:paraId="000000C3" w14:textId="77777777" w:rsidR="00315FAB" w:rsidRDefault="00E434D6">
      <w:pPr>
        <w:ind w:left="720"/>
        <w:rPr>
          <w:sz w:val="24"/>
          <w:szCs w:val="24"/>
        </w:rPr>
      </w:pPr>
      <w:r>
        <w:rPr>
          <w:sz w:val="24"/>
          <w:szCs w:val="24"/>
        </w:rPr>
        <w:lastRenderedPageBreak/>
        <w:t xml:space="preserve">As to what constitutes a "property interest" within the meaning of constitutional provision prohibiting the government from depriving any person of his "property" without due process of law, see 16A Am </w:t>
      </w:r>
      <w:proofErr w:type="spellStart"/>
      <w:r>
        <w:rPr>
          <w:sz w:val="24"/>
          <w:szCs w:val="24"/>
        </w:rPr>
        <w:t>Jur</w:t>
      </w:r>
      <w:proofErr w:type="spellEnd"/>
      <w:r>
        <w:rPr>
          <w:sz w:val="24"/>
          <w:szCs w:val="24"/>
        </w:rPr>
        <w:t xml:space="preserve"> 2</w:t>
      </w:r>
      <w:proofErr w:type="gramStart"/>
      <w:r>
        <w:rPr>
          <w:sz w:val="24"/>
          <w:szCs w:val="24"/>
        </w:rPr>
        <w:t>d,  Constitutional</w:t>
      </w:r>
      <w:proofErr w:type="gramEnd"/>
      <w:r>
        <w:rPr>
          <w:sz w:val="24"/>
          <w:szCs w:val="24"/>
        </w:rPr>
        <w:t xml:space="preserve"> Law §§ 580 seq.</w:t>
      </w:r>
    </w:p>
    <w:p w14:paraId="000000C4" w14:textId="77777777" w:rsidR="00315FAB" w:rsidRDefault="00315FAB">
      <w:pPr>
        <w:rPr>
          <w:sz w:val="24"/>
          <w:szCs w:val="24"/>
        </w:rPr>
      </w:pPr>
    </w:p>
    <w:p w14:paraId="000000C5" w14:textId="77777777" w:rsidR="00315FAB" w:rsidRDefault="00E434D6">
      <w:pPr>
        <w:ind w:left="720"/>
        <w:rPr>
          <w:sz w:val="24"/>
          <w:szCs w:val="24"/>
        </w:rPr>
      </w:pPr>
      <w:r>
        <w:rPr>
          <w:sz w:val="24"/>
          <w:szCs w:val="24"/>
        </w:rPr>
        <w:t>Footnote 7. W</w:t>
      </w:r>
      <w:r>
        <w:rPr>
          <w:sz w:val="24"/>
          <w:szCs w:val="24"/>
        </w:rPr>
        <w:t xml:space="preserve">ashington Medical Center, Inc. v United States, 211 Ct Cl 145, 545 F2d 116, cert </w:t>
      </w:r>
      <w:proofErr w:type="gramStart"/>
      <w:r>
        <w:rPr>
          <w:sz w:val="24"/>
          <w:szCs w:val="24"/>
        </w:rPr>
        <w:t>den  434</w:t>
      </w:r>
      <w:proofErr w:type="gramEnd"/>
      <w:r>
        <w:rPr>
          <w:sz w:val="24"/>
          <w:szCs w:val="24"/>
        </w:rPr>
        <w:t xml:space="preserve"> US 902,  54 L Ed 2d 188,  98 S Ct 296, reh den  435 US 1018,  56 L Ed 2d 398,  98 S Ct 1891.</w:t>
      </w:r>
    </w:p>
    <w:p w14:paraId="000000C6" w14:textId="77777777" w:rsidR="00315FAB" w:rsidRDefault="00315FAB">
      <w:pPr>
        <w:rPr>
          <w:sz w:val="24"/>
          <w:szCs w:val="24"/>
        </w:rPr>
      </w:pPr>
    </w:p>
    <w:p w14:paraId="000000C7" w14:textId="77777777" w:rsidR="00315FAB" w:rsidRDefault="00E434D6">
      <w:pPr>
        <w:ind w:left="720"/>
        <w:rPr>
          <w:sz w:val="24"/>
          <w:szCs w:val="24"/>
        </w:rPr>
      </w:pPr>
      <w:r>
        <w:rPr>
          <w:sz w:val="24"/>
          <w:szCs w:val="24"/>
        </w:rPr>
        <w:t>Footnote 8. Washington Medical Center, Inc. v United States, 211 Ct Cl 1</w:t>
      </w:r>
      <w:r>
        <w:rPr>
          <w:sz w:val="24"/>
          <w:szCs w:val="24"/>
        </w:rPr>
        <w:t xml:space="preserve">45, 545 F2d 116, cert </w:t>
      </w:r>
      <w:proofErr w:type="gramStart"/>
      <w:r>
        <w:rPr>
          <w:sz w:val="24"/>
          <w:szCs w:val="24"/>
        </w:rPr>
        <w:t>den  434</w:t>
      </w:r>
      <w:proofErr w:type="gramEnd"/>
      <w:r>
        <w:rPr>
          <w:sz w:val="24"/>
          <w:szCs w:val="24"/>
        </w:rPr>
        <w:t xml:space="preserve"> US 902,  54 L Ed 2d 188,  98 S Ct 296, reh den  435 US 1018,  56 L Ed 2d 398,  98 S Ct 1891.</w:t>
      </w:r>
    </w:p>
    <w:p w14:paraId="000000C8" w14:textId="77777777" w:rsidR="00315FAB" w:rsidRDefault="00315FAB">
      <w:pPr>
        <w:rPr>
          <w:sz w:val="24"/>
          <w:szCs w:val="24"/>
        </w:rPr>
      </w:pPr>
    </w:p>
    <w:p w14:paraId="000000C9" w14:textId="77777777" w:rsidR="00315FAB" w:rsidRDefault="00E434D6">
      <w:pPr>
        <w:ind w:left="720"/>
        <w:rPr>
          <w:sz w:val="24"/>
          <w:szCs w:val="24"/>
        </w:rPr>
      </w:pPr>
      <w:r>
        <w:rPr>
          <w:sz w:val="24"/>
          <w:szCs w:val="24"/>
        </w:rPr>
        <w:t xml:space="preserve">Footnote 9. Washington Medical Center, Inc. v United States, 211 Ct Cl 145, 545 F2d 116, cert </w:t>
      </w:r>
      <w:proofErr w:type="gramStart"/>
      <w:r>
        <w:rPr>
          <w:sz w:val="24"/>
          <w:szCs w:val="24"/>
        </w:rPr>
        <w:t>den  434</w:t>
      </w:r>
      <w:proofErr w:type="gramEnd"/>
      <w:r>
        <w:rPr>
          <w:sz w:val="24"/>
          <w:szCs w:val="24"/>
        </w:rPr>
        <w:t xml:space="preserve"> US 902,  54 L Ed 2d 188,  98</w:t>
      </w:r>
      <w:r>
        <w:rPr>
          <w:sz w:val="24"/>
          <w:szCs w:val="24"/>
        </w:rPr>
        <w:t xml:space="preserve"> S Ct 296, reh den  435 US 1018,  56 L Ed 2d 398,  98 S Ct 1891.</w:t>
      </w:r>
    </w:p>
    <w:p w14:paraId="000000CA" w14:textId="77777777" w:rsidR="00315FAB" w:rsidRDefault="00315FAB">
      <w:pPr>
        <w:ind w:left="720"/>
        <w:rPr>
          <w:sz w:val="24"/>
          <w:szCs w:val="24"/>
        </w:rPr>
      </w:pPr>
    </w:p>
    <w:p w14:paraId="000000CB" w14:textId="77777777" w:rsidR="00315FAB" w:rsidRDefault="00315FAB">
      <w:pPr>
        <w:rPr>
          <w:sz w:val="24"/>
          <w:szCs w:val="24"/>
        </w:rPr>
      </w:pPr>
    </w:p>
    <w:p w14:paraId="000000CC" w14:textId="77777777" w:rsidR="00315FAB" w:rsidRDefault="00E434D6">
      <w:pPr>
        <w:rPr>
          <w:sz w:val="24"/>
          <w:szCs w:val="24"/>
        </w:rPr>
      </w:pPr>
      <w:r>
        <w:rPr>
          <w:sz w:val="24"/>
          <w:szCs w:val="24"/>
        </w:rPr>
        <w:t>Property interests are not created by the Federal Constitution, but rather by existing rules or understandings that stem from an independent source such as state law; law that creates prope</w:t>
      </w:r>
      <w:r>
        <w:rPr>
          <w:sz w:val="24"/>
          <w:szCs w:val="24"/>
        </w:rPr>
        <w:t xml:space="preserve">rty necessarily defines the legal relationships under which certain parties, or debtors, must discharge obligations to other parties, or creditors.  Delaware v New York (1993, </w:t>
      </w:r>
      <w:proofErr w:type="gramStart"/>
      <w:r>
        <w:rPr>
          <w:sz w:val="24"/>
          <w:szCs w:val="24"/>
        </w:rPr>
        <w:t>US)  123</w:t>
      </w:r>
      <w:proofErr w:type="gramEnd"/>
      <w:r>
        <w:rPr>
          <w:sz w:val="24"/>
          <w:szCs w:val="24"/>
        </w:rPr>
        <w:t xml:space="preserve"> L Ed 2d 211,  113 S Ct 1550, 93 CDOS 2325, 93 Daily Journal DAR 3935, 7</w:t>
      </w:r>
      <w:r>
        <w:rPr>
          <w:sz w:val="24"/>
          <w:szCs w:val="24"/>
        </w:rPr>
        <w:t xml:space="preserve"> FLW Fed S 133.</w:t>
      </w:r>
    </w:p>
    <w:p w14:paraId="000000CD" w14:textId="77777777" w:rsidR="00315FAB" w:rsidRDefault="00315FAB">
      <w:pPr>
        <w:rPr>
          <w:sz w:val="24"/>
          <w:szCs w:val="24"/>
        </w:rPr>
      </w:pPr>
    </w:p>
    <w:p w14:paraId="000000CE" w14:textId="77777777" w:rsidR="00315FAB" w:rsidRDefault="00E434D6">
      <w:pPr>
        <w:rPr>
          <w:sz w:val="24"/>
          <w:szCs w:val="24"/>
        </w:rPr>
      </w:pPr>
      <w:r>
        <w:rPr>
          <w:sz w:val="24"/>
          <w:szCs w:val="24"/>
        </w:rPr>
        <w:t>The right to exclude others is one of the most essential sticks in the bundle of rights that are commonly characterized as property.  Dolan v City of Tigard (</w:t>
      </w:r>
      <w:proofErr w:type="gramStart"/>
      <w:r>
        <w:rPr>
          <w:sz w:val="24"/>
          <w:szCs w:val="24"/>
        </w:rPr>
        <w:t>US)  129</w:t>
      </w:r>
      <w:proofErr w:type="gramEnd"/>
      <w:r>
        <w:rPr>
          <w:sz w:val="24"/>
          <w:szCs w:val="24"/>
        </w:rPr>
        <w:t xml:space="preserve"> L Ed 2d 304,  114 S Ct 2309.</w:t>
      </w:r>
    </w:p>
    <w:p w14:paraId="000000CF" w14:textId="77777777" w:rsidR="00315FAB" w:rsidRDefault="00315FAB">
      <w:pPr>
        <w:rPr>
          <w:sz w:val="24"/>
          <w:szCs w:val="24"/>
        </w:rPr>
      </w:pPr>
    </w:p>
    <w:p w14:paraId="000000D0" w14:textId="77777777" w:rsidR="00315FAB" w:rsidRDefault="00E434D6">
      <w:pPr>
        <w:rPr>
          <w:sz w:val="24"/>
          <w:szCs w:val="24"/>
        </w:rPr>
      </w:pPr>
      <w:r>
        <w:rPr>
          <w:sz w:val="24"/>
          <w:szCs w:val="24"/>
        </w:rPr>
        <w:t>Property is composed of certain constituen</w:t>
      </w:r>
      <w:r>
        <w:rPr>
          <w:sz w:val="24"/>
          <w:szCs w:val="24"/>
        </w:rPr>
        <w:t>t elements, namely, the unrestricted right of use, enjoyment, and disposal of the particular subject of property. 30                      Of these elements the right of user is the most essential and beneficial. Without it all other elements would be of li</w:t>
      </w:r>
      <w:r>
        <w:rPr>
          <w:sz w:val="24"/>
          <w:szCs w:val="24"/>
        </w:rPr>
        <w:t>ttle effect, since if one is deprived of the use of his property, little but a barren title is left in his hands. 31      This right of free and untrammeled user for legitimate purposes is fundamental and within the protection of the United States Constitu</w:t>
      </w:r>
      <w:r>
        <w:rPr>
          <w:sz w:val="24"/>
          <w:szCs w:val="24"/>
        </w:rPr>
        <w:t xml:space="preserve">tion. 32    This element is frequently a matter of discussion in controversies relating to the taking of property, 33   and it is generally held that whatever physical interference annuls </w:t>
      </w:r>
      <w:proofErr w:type="gramStart"/>
      <w:r>
        <w:rPr>
          <w:sz w:val="24"/>
          <w:szCs w:val="24"/>
        </w:rPr>
        <w:t>this right takes</w:t>
      </w:r>
      <w:proofErr w:type="gramEnd"/>
      <w:r>
        <w:rPr>
          <w:sz w:val="24"/>
          <w:szCs w:val="24"/>
        </w:rPr>
        <w:t xml:space="preserve"> "property." 34   The right or element of user neces</w:t>
      </w:r>
      <w:r>
        <w:rPr>
          <w:sz w:val="24"/>
          <w:szCs w:val="24"/>
        </w:rPr>
        <w:t xml:space="preserve">sarily includes the right and power of excluding others from using the subject of property. 35  </w:t>
      </w:r>
    </w:p>
    <w:p w14:paraId="000000D1" w14:textId="77777777" w:rsidR="00315FAB" w:rsidRDefault="00315FAB">
      <w:pPr>
        <w:rPr>
          <w:sz w:val="24"/>
          <w:szCs w:val="24"/>
        </w:rPr>
      </w:pPr>
    </w:p>
    <w:p w14:paraId="000000D2" w14:textId="77777777" w:rsidR="00315FAB" w:rsidRDefault="00E434D6">
      <w:pPr>
        <w:ind w:left="720"/>
        <w:rPr>
          <w:sz w:val="24"/>
          <w:szCs w:val="24"/>
        </w:rPr>
      </w:pPr>
      <w:r>
        <w:rPr>
          <w:sz w:val="24"/>
          <w:szCs w:val="24"/>
        </w:rPr>
        <w:lastRenderedPageBreak/>
        <w:t>Footnote 30. Terrace v Thompson,  263 US 197,  68 L Ed 255,  44 S Ct 15 (</w:t>
      </w:r>
      <w:proofErr w:type="spellStart"/>
      <w:r>
        <w:rPr>
          <w:sz w:val="24"/>
          <w:szCs w:val="24"/>
        </w:rPr>
        <w:t>ovrld</w:t>
      </w:r>
      <w:proofErr w:type="spellEnd"/>
      <w:r>
        <w:rPr>
          <w:sz w:val="24"/>
          <w:szCs w:val="24"/>
        </w:rPr>
        <w:t xml:space="preserve"> on other grounds Sugarman v </w:t>
      </w:r>
      <w:proofErr w:type="spellStart"/>
      <w:r>
        <w:rPr>
          <w:sz w:val="24"/>
          <w:szCs w:val="24"/>
        </w:rPr>
        <w:t>Dougall</w:t>
      </w:r>
      <w:proofErr w:type="spellEnd"/>
      <w:r>
        <w:rPr>
          <w:sz w:val="24"/>
          <w:szCs w:val="24"/>
        </w:rPr>
        <w:t>,  413 US 634,  37 L Ed 2d 853,  93 S Ct 284</w:t>
      </w:r>
      <w:r>
        <w:rPr>
          <w:sz w:val="24"/>
          <w:szCs w:val="24"/>
        </w:rPr>
        <w:t>2, 5 BNA FEP Cas 1152, 6 CCH EPD ¶ 8682) as stated in Cabell v Chavez-</w:t>
      </w:r>
      <w:proofErr w:type="spellStart"/>
      <w:r>
        <w:rPr>
          <w:sz w:val="24"/>
          <w:szCs w:val="24"/>
        </w:rPr>
        <w:t>Salido</w:t>
      </w:r>
      <w:proofErr w:type="spellEnd"/>
      <w:r>
        <w:rPr>
          <w:sz w:val="24"/>
          <w:szCs w:val="24"/>
        </w:rPr>
        <w:t xml:space="preserve">,  454 US 432,  70 L Ed 2d 677,  102 S Ct 735, 27 BNA FEP Cas 1129, 27 CCH EPD ¶ 32310; Texas Co. v Hauptman (CA9 Cal) 91 F2d 449; Merrill Lodge No. 299, Independent Order of Good </w:t>
      </w:r>
      <w:r>
        <w:rPr>
          <w:sz w:val="24"/>
          <w:szCs w:val="24"/>
        </w:rPr>
        <w:t xml:space="preserve">Templars v Ellsworth, 78 Cal 166, 20 P 399; State Street Furniture Co. v </w:t>
      </w:r>
      <w:proofErr w:type="spellStart"/>
      <w:r>
        <w:rPr>
          <w:sz w:val="24"/>
          <w:szCs w:val="24"/>
        </w:rPr>
        <w:t>Armour</w:t>
      </w:r>
      <w:proofErr w:type="spellEnd"/>
      <w:r>
        <w:rPr>
          <w:sz w:val="24"/>
          <w:szCs w:val="24"/>
        </w:rPr>
        <w:t xml:space="preserve"> &amp; Co. 345 Ill 160, 177 NE 702,  76 ALR 1298; Chicago &amp; W. I. R. Co. v Englewood C. R. Co. 115 Ill 375, 4 NE 246; St. Louis v Hill, 116 Mo 527, 22 SW 861; Eaton v B. C. &amp; M. R. </w:t>
      </w:r>
      <w:r>
        <w:rPr>
          <w:sz w:val="24"/>
          <w:szCs w:val="24"/>
        </w:rPr>
        <w:t xml:space="preserve">R. 51 NH 504; Spann v Dallas, 111 </w:t>
      </w:r>
      <w:proofErr w:type="spellStart"/>
      <w:r>
        <w:rPr>
          <w:sz w:val="24"/>
          <w:szCs w:val="24"/>
        </w:rPr>
        <w:t>Tex</w:t>
      </w:r>
      <w:proofErr w:type="spellEnd"/>
      <w:r>
        <w:rPr>
          <w:sz w:val="24"/>
          <w:szCs w:val="24"/>
        </w:rPr>
        <w:t xml:space="preserve"> 350, 235 SW 513,  19 ALR 1387; </w:t>
      </w:r>
      <w:proofErr w:type="spellStart"/>
      <w:r>
        <w:rPr>
          <w:sz w:val="24"/>
          <w:szCs w:val="24"/>
        </w:rPr>
        <w:t>Labberton</w:t>
      </w:r>
      <w:proofErr w:type="spellEnd"/>
      <w:r>
        <w:rPr>
          <w:sz w:val="24"/>
          <w:szCs w:val="24"/>
        </w:rPr>
        <w:t xml:space="preserve"> v General Casualty Co. 53 Wash 2d 180, 332 P2d 250; American Motors Corp. v Kenosha,  274 Wis 315, 80 NW2d 363, </w:t>
      </w:r>
      <w:proofErr w:type="spellStart"/>
      <w:r>
        <w:rPr>
          <w:sz w:val="24"/>
          <w:szCs w:val="24"/>
        </w:rPr>
        <w:t>affd</w:t>
      </w:r>
      <w:proofErr w:type="spellEnd"/>
      <w:r>
        <w:rPr>
          <w:sz w:val="24"/>
          <w:szCs w:val="24"/>
        </w:rPr>
        <w:t xml:space="preserve">  356 US 21,  2 L Ed 2d 578,  78 S Ct 559, reh den  357 US 91</w:t>
      </w:r>
      <w:r>
        <w:rPr>
          <w:sz w:val="24"/>
          <w:szCs w:val="24"/>
        </w:rPr>
        <w:t>2,  2 L Ed 2d 1163,  78 S Ct 1147.</w:t>
      </w:r>
    </w:p>
    <w:p w14:paraId="000000D3" w14:textId="77777777" w:rsidR="00315FAB" w:rsidRDefault="00315FAB">
      <w:pPr>
        <w:rPr>
          <w:sz w:val="24"/>
          <w:szCs w:val="24"/>
        </w:rPr>
      </w:pPr>
    </w:p>
    <w:p w14:paraId="000000D4" w14:textId="77777777" w:rsidR="00315FAB" w:rsidRDefault="00E434D6">
      <w:pPr>
        <w:ind w:left="720"/>
        <w:rPr>
          <w:sz w:val="24"/>
          <w:szCs w:val="24"/>
        </w:rPr>
      </w:pPr>
      <w:r>
        <w:rPr>
          <w:sz w:val="24"/>
          <w:szCs w:val="24"/>
        </w:rPr>
        <w:t>Property consists of the free use, enjoyment, and disposal of a person's acquisitions without control or diminution save by the law of the land. Department of Financial Institutions v General Finance Corp. 227 Ind 373, 8</w:t>
      </w:r>
      <w:r>
        <w:rPr>
          <w:sz w:val="24"/>
          <w:szCs w:val="24"/>
        </w:rPr>
        <w:t xml:space="preserve">6 NE2d </w:t>
      </w:r>
      <w:proofErr w:type="gramStart"/>
      <w:r>
        <w:rPr>
          <w:sz w:val="24"/>
          <w:szCs w:val="24"/>
        </w:rPr>
        <w:t>444,  10</w:t>
      </w:r>
      <w:proofErr w:type="gramEnd"/>
      <w:r>
        <w:rPr>
          <w:sz w:val="24"/>
          <w:szCs w:val="24"/>
        </w:rPr>
        <w:t xml:space="preserve"> ALR2d 436.</w:t>
      </w:r>
    </w:p>
    <w:p w14:paraId="000000D5" w14:textId="77777777" w:rsidR="00315FAB" w:rsidRDefault="00315FAB">
      <w:pPr>
        <w:rPr>
          <w:sz w:val="24"/>
          <w:szCs w:val="24"/>
        </w:rPr>
      </w:pPr>
    </w:p>
    <w:p w14:paraId="000000D6" w14:textId="77777777" w:rsidR="00315FAB" w:rsidRDefault="00E434D6">
      <w:pPr>
        <w:ind w:left="720"/>
        <w:rPr>
          <w:sz w:val="24"/>
          <w:szCs w:val="24"/>
        </w:rPr>
      </w:pPr>
      <w:r>
        <w:rPr>
          <w:sz w:val="24"/>
          <w:szCs w:val="24"/>
        </w:rPr>
        <w:t xml:space="preserve">Footnote 31. St. Louis v Hill, 116 Mo 527, 22 SW 861; Eaton v B. C. &amp; M. R. R., 51 NH 504; Appeal of Perrin, 305 Pa 42, 156 A </w:t>
      </w:r>
      <w:proofErr w:type="gramStart"/>
      <w:r>
        <w:rPr>
          <w:sz w:val="24"/>
          <w:szCs w:val="24"/>
        </w:rPr>
        <w:t>305,  79</w:t>
      </w:r>
      <w:proofErr w:type="gramEnd"/>
      <w:r>
        <w:rPr>
          <w:sz w:val="24"/>
          <w:szCs w:val="24"/>
        </w:rPr>
        <w:t xml:space="preserve"> ALR 912; Spann v Dallas, 111 </w:t>
      </w:r>
      <w:proofErr w:type="spellStart"/>
      <w:r>
        <w:rPr>
          <w:sz w:val="24"/>
          <w:szCs w:val="24"/>
        </w:rPr>
        <w:t>Tex</w:t>
      </w:r>
      <w:proofErr w:type="spellEnd"/>
      <w:r>
        <w:rPr>
          <w:sz w:val="24"/>
          <w:szCs w:val="24"/>
        </w:rPr>
        <w:t xml:space="preserve"> 350, 235 SW 513,  19 ALR 1387.</w:t>
      </w:r>
    </w:p>
    <w:p w14:paraId="000000D7" w14:textId="77777777" w:rsidR="00315FAB" w:rsidRDefault="00315FAB">
      <w:pPr>
        <w:rPr>
          <w:sz w:val="24"/>
          <w:szCs w:val="24"/>
        </w:rPr>
      </w:pPr>
    </w:p>
    <w:p w14:paraId="000000D8" w14:textId="77777777" w:rsidR="00315FAB" w:rsidRDefault="00E434D6">
      <w:pPr>
        <w:ind w:firstLine="720"/>
        <w:rPr>
          <w:sz w:val="24"/>
          <w:szCs w:val="24"/>
        </w:rPr>
      </w:pPr>
      <w:r>
        <w:rPr>
          <w:sz w:val="24"/>
          <w:szCs w:val="24"/>
        </w:rPr>
        <w:t xml:space="preserve">For a definition of title, </w:t>
      </w:r>
      <w:proofErr w:type="gramStart"/>
      <w:r>
        <w:rPr>
          <w:sz w:val="24"/>
          <w:szCs w:val="24"/>
        </w:rPr>
        <w:t>s</w:t>
      </w:r>
      <w:r>
        <w:rPr>
          <w:sz w:val="24"/>
          <w:szCs w:val="24"/>
        </w:rPr>
        <w:t>ee  §</w:t>
      </w:r>
      <w:proofErr w:type="gramEnd"/>
      <w:r>
        <w:rPr>
          <w:sz w:val="24"/>
          <w:szCs w:val="24"/>
        </w:rPr>
        <w:t xml:space="preserve"> 31.</w:t>
      </w:r>
    </w:p>
    <w:p w14:paraId="000000D9" w14:textId="77777777" w:rsidR="00315FAB" w:rsidRDefault="00315FAB">
      <w:pPr>
        <w:rPr>
          <w:sz w:val="24"/>
          <w:szCs w:val="24"/>
        </w:rPr>
      </w:pPr>
    </w:p>
    <w:p w14:paraId="000000DA" w14:textId="77777777" w:rsidR="00315FAB" w:rsidRDefault="00E434D6">
      <w:pPr>
        <w:ind w:firstLine="720"/>
        <w:rPr>
          <w:sz w:val="24"/>
          <w:szCs w:val="24"/>
        </w:rPr>
      </w:pPr>
      <w:r>
        <w:rPr>
          <w:sz w:val="24"/>
          <w:szCs w:val="24"/>
        </w:rPr>
        <w:t xml:space="preserve">Footnote 32. 16 Am </w:t>
      </w:r>
      <w:proofErr w:type="spellStart"/>
      <w:r>
        <w:rPr>
          <w:sz w:val="24"/>
          <w:szCs w:val="24"/>
        </w:rPr>
        <w:t>Jur</w:t>
      </w:r>
      <w:proofErr w:type="spellEnd"/>
      <w:r>
        <w:rPr>
          <w:sz w:val="24"/>
          <w:szCs w:val="24"/>
        </w:rPr>
        <w:t xml:space="preserve"> 2</w:t>
      </w:r>
      <w:proofErr w:type="gramStart"/>
      <w:r>
        <w:rPr>
          <w:sz w:val="24"/>
          <w:szCs w:val="24"/>
        </w:rPr>
        <w:t>d,  Constitutional</w:t>
      </w:r>
      <w:proofErr w:type="gramEnd"/>
      <w:r>
        <w:rPr>
          <w:sz w:val="24"/>
          <w:szCs w:val="24"/>
        </w:rPr>
        <w:t xml:space="preserve"> Law §§ 580 et seq.</w:t>
      </w:r>
    </w:p>
    <w:p w14:paraId="000000DB" w14:textId="77777777" w:rsidR="00315FAB" w:rsidRDefault="00315FAB">
      <w:pPr>
        <w:rPr>
          <w:sz w:val="24"/>
          <w:szCs w:val="24"/>
        </w:rPr>
      </w:pPr>
    </w:p>
    <w:p w14:paraId="000000DC" w14:textId="77777777" w:rsidR="00315FAB" w:rsidRDefault="00E434D6">
      <w:pPr>
        <w:ind w:firstLine="720"/>
        <w:rPr>
          <w:sz w:val="24"/>
          <w:szCs w:val="24"/>
        </w:rPr>
      </w:pPr>
      <w:r>
        <w:rPr>
          <w:sz w:val="24"/>
          <w:szCs w:val="24"/>
        </w:rPr>
        <w:t xml:space="preserve">Footnote 33. 26 Am </w:t>
      </w:r>
      <w:proofErr w:type="spellStart"/>
      <w:r>
        <w:rPr>
          <w:sz w:val="24"/>
          <w:szCs w:val="24"/>
        </w:rPr>
        <w:t>Jur</w:t>
      </w:r>
      <w:proofErr w:type="spellEnd"/>
      <w:r>
        <w:rPr>
          <w:sz w:val="24"/>
          <w:szCs w:val="24"/>
        </w:rPr>
        <w:t xml:space="preserve"> 2</w:t>
      </w:r>
      <w:proofErr w:type="gramStart"/>
      <w:r>
        <w:rPr>
          <w:sz w:val="24"/>
          <w:szCs w:val="24"/>
        </w:rPr>
        <w:t>d,  Eminent</w:t>
      </w:r>
      <w:proofErr w:type="gramEnd"/>
      <w:r>
        <w:rPr>
          <w:sz w:val="24"/>
          <w:szCs w:val="24"/>
        </w:rPr>
        <w:t xml:space="preserve"> Domain §§ 157 et seq.</w:t>
      </w:r>
    </w:p>
    <w:p w14:paraId="000000DD" w14:textId="77777777" w:rsidR="00315FAB" w:rsidRDefault="00315FAB">
      <w:pPr>
        <w:rPr>
          <w:sz w:val="24"/>
          <w:szCs w:val="24"/>
        </w:rPr>
      </w:pPr>
    </w:p>
    <w:p w14:paraId="000000DE" w14:textId="77777777" w:rsidR="00315FAB" w:rsidRDefault="00E434D6">
      <w:pPr>
        <w:ind w:left="720"/>
        <w:rPr>
          <w:sz w:val="24"/>
          <w:szCs w:val="24"/>
        </w:rPr>
      </w:pPr>
      <w:r>
        <w:rPr>
          <w:sz w:val="24"/>
          <w:szCs w:val="24"/>
        </w:rPr>
        <w:t>Footnote 34. Chicago &amp; W. I. R. Co. v Englewood C. R. Co. 115 Ill 375, 4 NE 246; St. Louis v Hill, 116 Mo 527, 22 SW 861; Crawford Co. v Hathaway, 67 Neb 325, 93 NW 781 (</w:t>
      </w:r>
      <w:proofErr w:type="spellStart"/>
      <w:r>
        <w:rPr>
          <w:sz w:val="24"/>
          <w:szCs w:val="24"/>
        </w:rPr>
        <w:t>ovrld</w:t>
      </w:r>
      <w:proofErr w:type="spellEnd"/>
      <w:r>
        <w:rPr>
          <w:sz w:val="24"/>
          <w:szCs w:val="24"/>
        </w:rPr>
        <w:t xml:space="preserve"> on other grounds </w:t>
      </w:r>
      <w:proofErr w:type="spellStart"/>
      <w:r>
        <w:rPr>
          <w:sz w:val="24"/>
          <w:szCs w:val="24"/>
        </w:rPr>
        <w:t>Wasserburger</w:t>
      </w:r>
      <w:proofErr w:type="spellEnd"/>
      <w:r>
        <w:rPr>
          <w:sz w:val="24"/>
          <w:szCs w:val="24"/>
        </w:rPr>
        <w:t xml:space="preserve"> v Coffee, 180 Neb 149, 141 NW2d 738, adhered to 18</w:t>
      </w:r>
      <w:r>
        <w:rPr>
          <w:sz w:val="24"/>
          <w:szCs w:val="24"/>
        </w:rPr>
        <w:t>0 Neb 569, 144 NW2d 209); Eaton v B. C. &amp; M. R. R. 51 NH 504.</w:t>
      </w:r>
    </w:p>
    <w:p w14:paraId="000000DF" w14:textId="77777777" w:rsidR="00315FAB" w:rsidRDefault="00315FAB">
      <w:pPr>
        <w:rPr>
          <w:sz w:val="24"/>
          <w:szCs w:val="24"/>
        </w:rPr>
      </w:pPr>
    </w:p>
    <w:p w14:paraId="000000E0" w14:textId="77777777" w:rsidR="00315FAB" w:rsidRDefault="00E434D6">
      <w:pPr>
        <w:ind w:left="720"/>
        <w:rPr>
          <w:sz w:val="24"/>
          <w:szCs w:val="24"/>
        </w:rPr>
      </w:pPr>
      <w:r>
        <w:rPr>
          <w:sz w:val="24"/>
          <w:szCs w:val="24"/>
        </w:rPr>
        <w:t xml:space="preserve">Footnote 35. McKeon v Bisbee, 9 Cal 137; </w:t>
      </w:r>
      <w:proofErr w:type="spellStart"/>
      <w:r>
        <w:rPr>
          <w:sz w:val="24"/>
          <w:szCs w:val="24"/>
        </w:rPr>
        <w:t>Vanderlip</w:t>
      </w:r>
      <w:proofErr w:type="spellEnd"/>
      <w:r>
        <w:rPr>
          <w:sz w:val="24"/>
          <w:szCs w:val="24"/>
        </w:rPr>
        <w:t xml:space="preserve"> v Grand Rapids, 73 </w:t>
      </w:r>
      <w:proofErr w:type="spellStart"/>
      <w:r>
        <w:rPr>
          <w:sz w:val="24"/>
          <w:szCs w:val="24"/>
        </w:rPr>
        <w:t>Mich</w:t>
      </w:r>
      <w:proofErr w:type="spellEnd"/>
      <w:r>
        <w:rPr>
          <w:sz w:val="24"/>
          <w:szCs w:val="24"/>
        </w:rPr>
        <w:t xml:space="preserve"> 522, 41 NW 677; Jaynes v Omaha S. R. Co. 53 Neb 631, 74 NW 67; Eaton v Boston, C. &amp; M. R. R. 51 NH 504; </w:t>
      </w:r>
      <w:proofErr w:type="spellStart"/>
      <w:r>
        <w:rPr>
          <w:sz w:val="24"/>
          <w:szCs w:val="24"/>
        </w:rPr>
        <w:t>Arnegaard</w:t>
      </w:r>
      <w:proofErr w:type="spellEnd"/>
      <w:r>
        <w:rPr>
          <w:sz w:val="24"/>
          <w:szCs w:val="24"/>
        </w:rPr>
        <w:t xml:space="preserve"> v </w:t>
      </w:r>
      <w:proofErr w:type="spellStart"/>
      <w:r>
        <w:rPr>
          <w:sz w:val="24"/>
          <w:szCs w:val="24"/>
        </w:rPr>
        <w:t>Ar</w:t>
      </w:r>
      <w:r>
        <w:rPr>
          <w:sz w:val="24"/>
          <w:szCs w:val="24"/>
        </w:rPr>
        <w:t>negaard</w:t>
      </w:r>
      <w:proofErr w:type="spellEnd"/>
      <w:r>
        <w:rPr>
          <w:sz w:val="24"/>
          <w:szCs w:val="24"/>
        </w:rPr>
        <w:t xml:space="preserve">, 7 ND 475, 75 NW 797; Bryson v McShane, 48 W </w:t>
      </w:r>
      <w:proofErr w:type="spellStart"/>
      <w:r>
        <w:rPr>
          <w:sz w:val="24"/>
          <w:szCs w:val="24"/>
        </w:rPr>
        <w:t>Va</w:t>
      </w:r>
      <w:proofErr w:type="spellEnd"/>
      <w:r>
        <w:rPr>
          <w:sz w:val="24"/>
          <w:szCs w:val="24"/>
        </w:rPr>
        <w:t xml:space="preserve"> 126, 35 SE 848.</w:t>
      </w:r>
    </w:p>
    <w:p w14:paraId="000000E1" w14:textId="77777777" w:rsidR="00315FAB" w:rsidRDefault="00315FAB">
      <w:pPr>
        <w:rPr>
          <w:sz w:val="24"/>
          <w:szCs w:val="24"/>
        </w:rPr>
      </w:pPr>
    </w:p>
    <w:p w14:paraId="000000E2" w14:textId="77777777" w:rsidR="00315FAB" w:rsidRDefault="00315FAB">
      <w:pPr>
        <w:rPr>
          <w:sz w:val="24"/>
          <w:szCs w:val="24"/>
        </w:rPr>
      </w:pPr>
    </w:p>
    <w:p w14:paraId="000000E3" w14:textId="77777777" w:rsidR="00315FAB" w:rsidRDefault="00315FAB">
      <w:pPr>
        <w:rPr>
          <w:sz w:val="24"/>
          <w:szCs w:val="24"/>
        </w:rPr>
      </w:pPr>
    </w:p>
    <w:p w14:paraId="000000E4" w14:textId="77777777" w:rsidR="00315FAB" w:rsidRDefault="00315FAB">
      <w:pPr>
        <w:rPr>
          <w:sz w:val="24"/>
          <w:szCs w:val="24"/>
        </w:rPr>
      </w:pPr>
    </w:p>
    <w:p w14:paraId="000000E5" w14:textId="77777777" w:rsidR="00315FAB" w:rsidRDefault="00315FAB">
      <w:pPr>
        <w:rPr>
          <w:sz w:val="24"/>
          <w:szCs w:val="24"/>
        </w:rPr>
      </w:pPr>
    </w:p>
    <w:p w14:paraId="000000E6" w14:textId="77777777" w:rsidR="00315FAB" w:rsidRDefault="00315FAB">
      <w:pPr>
        <w:rPr>
          <w:sz w:val="24"/>
          <w:szCs w:val="24"/>
        </w:rPr>
      </w:pPr>
    </w:p>
    <w:p w14:paraId="000000E7" w14:textId="77777777" w:rsidR="00315FAB" w:rsidRDefault="00315FAB">
      <w:pPr>
        <w:rPr>
          <w:sz w:val="24"/>
          <w:szCs w:val="24"/>
        </w:rPr>
      </w:pPr>
    </w:p>
    <w:sectPr w:rsidR="00315FA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FAB"/>
    <w:rsid w:val="00315FAB"/>
    <w:rsid w:val="006D0F62"/>
    <w:rsid w:val="00E43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E8B92"/>
  <w15:docId w15:val="{C59586F4-F9A5-40E3-BB16-0AD917CCE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4293</Words>
  <Characters>24475</Characters>
  <Application>Microsoft Office Word</Application>
  <DocSecurity>0</DocSecurity>
  <Lines>203</Lines>
  <Paragraphs>57</Paragraphs>
  <ScaleCrop>false</ScaleCrop>
  <Company>Hewlett-Packard</Company>
  <LinksUpToDate>false</LinksUpToDate>
  <CharactersWithSpaces>28711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Leonard</dc:creator>
  <cp:lastModifiedBy>Brandon Sibley</cp:lastModifiedBy>
  <cp:revision>2</cp:revision>
  <dcterms:created xsi:type="dcterms:W3CDTF">2021-11-19T01:12:00Z</dcterms:created>
  <dcterms:modified xsi:type="dcterms:W3CDTF">2021-11-19T01:12:00Z</dcterms:modified>
</cp:coreProperties>
</file>